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E2B3" w14:textId="77777777" w:rsidR="00D10529" w:rsidRDefault="00D10529" w:rsidP="00994714">
      <w:pPr>
        <w:pStyle w:val="Standard"/>
        <w:spacing w:line="276" w:lineRule="auto"/>
        <w:rPr>
          <w:rFonts w:asciiTheme="minorHAnsi" w:hAnsiTheme="minorHAnsi" w:cstheme="minorHAnsi"/>
          <w:b/>
          <w:bCs/>
          <w:sz w:val="24"/>
          <w:szCs w:val="24"/>
        </w:rPr>
      </w:pPr>
    </w:p>
    <w:p w14:paraId="62B6E56F" w14:textId="77777777" w:rsidR="00D10529" w:rsidRPr="00D10529" w:rsidRDefault="00D10529" w:rsidP="00D10529">
      <w:pPr>
        <w:pStyle w:val="Standard"/>
        <w:spacing w:line="276" w:lineRule="auto"/>
        <w:jc w:val="center"/>
        <w:rPr>
          <w:rFonts w:ascii="Minion Pro" w:hAnsi="Minion Pro" w:cstheme="minorHAnsi"/>
          <w:b/>
          <w:bCs/>
          <w:sz w:val="40"/>
          <w:szCs w:val="22"/>
        </w:rPr>
      </w:pPr>
    </w:p>
    <w:p w14:paraId="1D8CCF8F" w14:textId="44EA2C87" w:rsidR="005F0A80" w:rsidRDefault="005F0A80" w:rsidP="00D10529">
      <w:pPr>
        <w:pStyle w:val="Standard"/>
        <w:spacing w:line="276" w:lineRule="auto"/>
        <w:jc w:val="center"/>
        <w:rPr>
          <w:rFonts w:ascii="Minion Pro" w:hAnsi="Minion Pro" w:cstheme="minorHAnsi"/>
          <w:b/>
          <w:bCs/>
          <w:sz w:val="40"/>
          <w:szCs w:val="22"/>
        </w:rPr>
      </w:pPr>
      <w:r w:rsidRPr="00D10529">
        <w:rPr>
          <w:rFonts w:ascii="Minion Pro" w:hAnsi="Minion Pro" w:cstheme="minorHAnsi"/>
          <w:b/>
          <w:bCs/>
          <w:sz w:val="40"/>
          <w:szCs w:val="22"/>
        </w:rPr>
        <w:t xml:space="preserve">PROJET </w:t>
      </w:r>
      <w:r w:rsidR="008E252A">
        <w:rPr>
          <w:rFonts w:ascii="Minion Pro" w:hAnsi="Minion Pro" w:cstheme="minorHAnsi"/>
          <w:b/>
          <w:bCs/>
          <w:sz w:val="40"/>
          <w:szCs w:val="22"/>
        </w:rPr>
        <w:t xml:space="preserve">du syndicat </w:t>
      </w:r>
      <w:r w:rsidR="00C65D98">
        <w:rPr>
          <w:rFonts w:ascii="Minion Pro" w:hAnsi="Minion Pro" w:cstheme="minorHAnsi"/>
          <w:b/>
          <w:bCs/>
          <w:sz w:val="40"/>
          <w:szCs w:val="22"/>
        </w:rPr>
        <w:t>CGT M</w:t>
      </w:r>
      <w:r w:rsidR="008E252A">
        <w:rPr>
          <w:rFonts w:ascii="Minion Pro" w:hAnsi="Minion Pro" w:cstheme="minorHAnsi"/>
          <w:b/>
          <w:bCs/>
          <w:sz w:val="40"/>
          <w:szCs w:val="22"/>
        </w:rPr>
        <w:t xml:space="preserve">alakoff </w:t>
      </w:r>
      <w:r w:rsidR="00C65D98">
        <w:rPr>
          <w:rFonts w:ascii="Minion Pro" w:hAnsi="Minion Pro" w:cstheme="minorHAnsi"/>
          <w:b/>
          <w:bCs/>
          <w:sz w:val="40"/>
          <w:szCs w:val="22"/>
        </w:rPr>
        <w:t>H</w:t>
      </w:r>
      <w:r w:rsidR="008E252A">
        <w:rPr>
          <w:rFonts w:ascii="Minion Pro" w:hAnsi="Minion Pro" w:cstheme="minorHAnsi"/>
          <w:b/>
          <w:bCs/>
          <w:sz w:val="40"/>
          <w:szCs w:val="22"/>
        </w:rPr>
        <w:t>umanis</w:t>
      </w:r>
      <w:r w:rsidR="00C65D98" w:rsidRPr="00D10529">
        <w:rPr>
          <w:rFonts w:ascii="Minion Pro" w:hAnsi="Minion Pro" w:cstheme="minorHAnsi"/>
          <w:b/>
          <w:bCs/>
          <w:sz w:val="40"/>
          <w:szCs w:val="22"/>
        </w:rPr>
        <w:t xml:space="preserve"> </w:t>
      </w:r>
      <w:r w:rsidR="00C65D98">
        <w:rPr>
          <w:rFonts w:ascii="Minion Pro" w:hAnsi="Minion Pro" w:cstheme="minorHAnsi"/>
          <w:b/>
          <w:bCs/>
          <w:sz w:val="40"/>
          <w:szCs w:val="22"/>
        </w:rPr>
        <w:t>D’</w:t>
      </w:r>
      <w:r w:rsidRPr="00D10529">
        <w:rPr>
          <w:rFonts w:ascii="Minion Pro" w:hAnsi="Minion Pro" w:cstheme="minorHAnsi"/>
          <w:b/>
          <w:bCs/>
          <w:sz w:val="40"/>
          <w:szCs w:val="22"/>
        </w:rPr>
        <w:t>ACCORD TELETRAVAIL</w:t>
      </w:r>
    </w:p>
    <w:p w14:paraId="1102EB18" w14:textId="4BA16BE0" w:rsidR="00C65D98" w:rsidRPr="00D10529" w:rsidRDefault="00C65D98" w:rsidP="00D10529">
      <w:pPr>
        <w:pStyle w:val="Standard"/>
        <w:spacing w:line="276" w:lineRule="auto"/>
        <w:jc w:val="center"/>
        <w:rPr>
          <w:rFonts w:ascii="Minion Pro" w:hAnsi="Minion Pro" w:cstheme="minorHAnsi"/>
          <w:b/>
          <w:bCs/>
          <w:sz w:val="40"/>
          <w:szCs w:val="22"/>
        </w:rPr>
      </w:pPr>
      <w:r>
        <w:rPr>
          <w:rFonts w:ascii="Minion Pro" w:hAnsi="Minion Pro" w:cstheme="minorHAnsi"/>
          <w:b/>
          <w:bCs/>
          <w:sz w:val="40"/>
          <w:szCs w:val="22"/>
        </w:rPr>
        <w:t>AU SEIN DU GROUPE MALAKOFF HUMANIS</w:t>
      </w:r>
    </w:p>
    <w:p w14:paraId="3E035A92" w14:textId="77777777" w:rsidR="005F0A80" w:rsidRPr="00994714" w:rsidRDefault="005F0A80" w:rsidP="00994714">
      <w:pPr>
        <w:pStyle w:val="Standard"/>
        <w:spacing w:line="276" w:lineRule="auto"/>
        <w:rPr>
          <w:rFonts w:asciiTheme="minorHAnsi" w:hAnsiTheme="minorHAnsi" w:cstheme="minorHAnsi"/>
          <w:b/>
          <w:bCs/>
          <w:sz w:val="22"/>
          <w:szCs w:val="22"/>
        </w:rPr>
      </w:pPr>
    </w:p>
    <w:p w14:paraId="21B660AB" w14:textId="77777777" w:rsidR="00DD6F55" w:rsidRPr="00C65D98" w:rsidRDefault="00DD6F55" w:rsidP="00D10529">
      <w:pPr>
        <w:pStyle w:val="Titre1"/>
        <w:jc w:val="both"/>
        <w:rPr>
          <w:color w:val="C00000"/>
        </w:rPr>
      </w:pPr>
      <w:r w:rsidRPr="00C65D98">
        <w:rPr>
          <w:color w:val="C00000"/>
        </w:rPr>
        <w:t>Avant-propos CGT</w:t>
      </w:r>
    </w:p>
    <w:p w14:paraId="6CA73A7D" w14:textId="1F39E62D" w:rsidR="00C7756A" w:rsidRPr="00D10529" w:rsidRDefault="00A11951" w:rsidP="00994714">
      <w:pPr>
        <w:pStyle w:val="NormalWeb"/>
        <w:jc w:val="both"/>
        <w:rPr>
          <w:rFonts w:ascii="Arial" w:hAnsi="Arial" w:cs="Arial"/>
          <w:sz w:val="22"/>
          <w:szCs w:val="22"/>
        </w:rPr>
      </w:pPr>
      <w:r>
        <w:rPr>
          <w:rFonts w:ascii="Arial" w:hAnsi="Arial" w:cs="Arial"/>
          <w:sz w:val="22"/>
          <w:szCs w:val="22"/>
        </w:rPr>
        <w:t>L</w:t>
      </w:r>
      <w:r w:rsidR="00C7756A" w:rsidRPr="00D10529">
        <w:rPr>
          <w:rFonts w:ascii="Arial" w:hAnsi="Arial" w:cs="Arial"/>
          <w:sz w:val="22"/>
          <w:szCs w:val="22"/>
        </w:rPr>
        <w:t xml:space="preserve">es revendications </w:t>
      </w:r>
      <w:r>
        <w:rPr>
          <w:rFonts w:ascii="Arial" w:hAnsi="Arial" w:cs="Arial"/>
          <w:sz w:val="22"/>
          <w:szCs w:val="22"/>
        </w:rPr>
        <w:t xml:space="preserve">portées </w:t>
      </w:r>
      <w:r w:rsidR="00C7756A" w:rsidRPr="00D10529">
        <w:rPr>
          <w:rFonts w:ascii="Arial" w:hAnsi="Arial" w:cs="Arial"/>
          <w:sz w:val="22"/>
          <w:szCs w:val="22"/>
        </w:rPr>
        <w:t>on</w:t>
      </w:r>
      <w:r w:rsidR="00D10529" w:rsidRPr="00D10529">
        <w:rPr>
          <w:rFonts w:ascii="Arial" w:hAnsi="Arial" w:cs="Arial"/>
          <w:sz w:val="22"/>
          <w:szCs w:val="22"/>
        </w:rPr>
        <w:t xml:space="preserve">t </w:t>
      </w:r>
      <w:r>
        <w:rPr>
          <w:rFonts w:ascii="Arial" w:hAnsi="Arial" w:cs="Arial"/>
          <w:sz w:val="22"/>
          <w:szCs w:val="22"/>
        </w:rPr>
        <w:t xml:space="preserve">été </w:t>
      </w:r>
      <w:r w:rsidR="00D10529" w:rsidRPr="00D10529">
        <w:rPr>
          <w:rFonts w:ascii="Arial" w:hAnsi="Arial" w:cs="Arial"/>
          <w:sz w:val="22"/>
          <w:szCs w:val="22"/>
        </w:rPr>
        <w:t>détermin</w:t>
      </w:r>
      <w:r>
        <w:rPr>
          <w:rFonts w:ascii="Arial" w:hAnsi="Arial" w:cs="Arial"/>
          <w:sz w:val="22"/>
          <w:szCs w:val="22"/>
        </w:rPr>
        <w:t xml:space="preserve">ées </w:t>
      </w:r>
      <w:r w:rsidR="00D10529" w:rsidRPr="00D10529">
        <w:rPr>
          <w:rFonts w:ascii="Arial" w:hAnsi="Arial" w:cs="Arial"/>
          <w:sz w:val="22"/>
          <w:szCs w:val="22"/>
        </w:rPr>
        <w:t xml:space="preserve">avec </w:t>
      </w:r>
      <w:proofErr w:type="gramStart"/>
      <w:r w:rsidR="00D10529" w:rsidRPr="00D10529">
        <w:rPr>
          <w:rFonts w:ascii="Arial" w:hAnsi="Arial" w:cs="Arial"/>
          <w:sz w:val="22"/>
          <w:szCs w:val="22"/>
        </w:rPr>
        <w:t>les</w:t>
      </w:r>
      <w:r w:rsidR="000B5E2C">
        <w:rPr>
          <w:rFonts w:ascii="Arial" w:hAnsi="Arial" w:cs="Arial"/>
          <w:sz w:val="22"/>
          <w:szCs w:val="22"/>
        </w:rPr>
        <w:t xml:space="preserve"> </w:t>
      </w:r>
      <w:proofErr w:type="spellStart"/>
      <w:r>
        <w:rPr>
          <w:rFonts w:ascii="Arial" w:hAnsi="Arial" w:cs="Arial"/>
          <w:sz w:val="22"/>
          <w:szCs w:val="22"/>
        </w:rPr>
        <w:t>syndiqué</w:t>
      </w:r>
      <w:proofErr w:type="gramEnd"/>
      <w:r w:rsidRPr="00D10529">
        <w:rPr>
          <w:rFonts w:ascii="Arial" w:hAnsi="Arial" w:cs="Arial"/>
          <w:sz w:val="22"/>
          <w:szCs w:val="22"/>
        </w:rPr>
        <w:t>·es</w:t>
      </w:r>
      <w:proofErr w:type="spellEnd"/>
      <w:r w:rsidRPr="00D10529">
        <w:rPr>
          <w:rFonts w:ascii="Arial" w:hAnsi="Arial" w:cs="Arial"/>
          <w:sz w:val="22"/>
          <w:szCs w:val="22"/>
        </w:rPr>
        <w:t xml:space="preserve"> </w:t>
      </w:r>
      <w:r>
        <w:rPr>
          <w:rFonts w:ascii="Arial" w:hAnsi="Arial" w:cs="Arial"/>
          <w:sz w:val="22"/>
          <w:szCs w:val="22"/>
        </w:rPr>
        <w:t xml:space="preserve">et les </w:t>
      </w:r>
      <w:proofErr w:type="spellStart"/>
      <w:r w:rsidRPr="00D10529">
        <w:rPr>
          <w:rFonts w:ascii="Arial" w:hAnsi="Arial" w:cs="Arial"/>
          <w:sz w:val="22"/>
          <w:szCs w:val="22"/>
        </w:rPr>
        <w:t>salarié·es</w:t>
      </w:r>
      <w:proofErr w:type="spellEnd"/>
      <w:r w:rsidRPr="00D10529">
        <w:rPr>
          <w:rFonts w:ascii="Arial" w:hAnsi="Arial" w:cs="Arial"/>
          <w:sz w:val="22"/>
          <w:szCs w:val="22"/>
        </w:rPr>
        <w:t xml:space="preserve"> </w:t>
      </w:r>
      <w:r>
        <w:rPr>
          <w:rFonts w:ascii="Arial" w:hAnsi="Arial" w:cs="Arial"/>
          <w:sz w:val="22"/>
          <w:szCs w:val="22"/>
        </w:rPr>
        <w:t xml:space="preserve">en tenant compte de l’intérêt des </w:t>
      </w:r>
      <w:proofErr w:type="spellStart"/>
      <w:r w:rsidRPr="00D10529">
        <w:rPr>
          <w:rFonts w:ascii="Arial" w:hAnsi="Arial" w:cs="Arial"/>
          <w:sz w:val="22"/>
          <w:szCs w:val="22"/>
        </w:rPr>
        <w:t>salarié·es</w:t>
      </w:r>
      <w:proofErr w:type="spellEnd"/>
      <w:r w:rsidRPr="00D10529">
        <w:rPr>
          <w:rFonts w:ascii="Arial" w:hAnsi="Arial" w:cs="Arial"/>
          <w:sz w:val="22"/>
          <w:szCs w:val="22"/>
        </w:rPr>
        <w:t xml:space="preserve"> </w:t>
      </w:r>
      <w:r>
        <w:rPr>
          <w:rFonts w:ascii="Arial" w:hAnsi="Arial" w:cs="Arial"/>
          <w:sz w:val="22"/>
          <w:szCs w:val="22"/>
        </w:rPr>
        <w:t>et de la pérennité des collectifs de travail</w:t>
      </w:r>
      <w:r w:rsidR="00C7756A" w:rsidRPr="00D10529">
        <w:rPr>
          <w:rFonts w:ascii="Arial" w:hAnsi="Arial" w:cs="Arial"/>
          <w:sz w:val="22"/>
          <w:szCs w:val="22"/>
        </w:rPr>
        <w:t>.</w:t>
      </w:r>
    </w:p>
    <w:p w14:paraId="567C274F" w14:textId="77777777" w:rsidR="00A11951" w:rsidRPr="00D10529" w:rsidRDefault="00A11951" w:rsidP="00994714">
      <w:pPr>
        <w:pStyle w:val="Standard"/>
        <w:spacing w:line="276" w:lineRule="auto"/>
        <w:rPr>
          <w:rFonts w:ascii="Arial" w:hAnsi="Arial" w:cs="Arial"/>
          <w:b/>
          <w:bCs/>
          <w:sz w:val="22"/>
          <w:szCs w:val="22"/>
        </w:rPr>
      </w:pPr>
    </w:p>
    <w:p w14:paraId="784E57FB" w14:textId="77777777" w:rsidR="00301645" w:rsidRPr="00D10529" w:rsidRDefault="00D10529" w:rsidP="00D10529">
      <w:pPr>
        <w:pStyle w:val="Titre3"/>
        <w:rPr>
          <w:rStyle w:val="Titre2Car"/>
          <w:b/>
          <w:color w:val="auto"/>
          <w:szCs w:val="24"/>
        </w:rPr>
      </w:pPr>
      <w:r>
        <w:rPr>
          <w:rStyle w:val="Titre2Car"/>
          <w:b/>
          <w:color w:val="auto"/>
          <w:szCs w:val="24"/>
        </w:rPr>
        <w:t>Préambule </w:t>
      </w:r>
    </w:p>
    <w:p w14:paraId="1AA9DB99" w14:textId="77777777" w:rsidR="00A11951" w:rsidRDefault="00756090" w:rsidP="00994714">
      <w:pPr>
        <w:pStyle w:val="Standard"/>
        <w:spacing w:line="276" w:lineRule="auto"/>
        <w:rPr>
          <w:rFonts w:ascii="Arial" w:hAnsi="Arial" w:cs="Arial"/>
          <w:sz w:val="22"/>
          <w:szCs w:val="22"/>
        </w:rPr>
      </w:pPr>
      <w:r w:rsidRPr="00D10529">
        <w:rPr>
          <w:rFonts w:ascii="Arial" w:hAnsi="Arial" w:cs="Arial"/>
          <w:sz w:val="22"/>
          <w:szCs w:val="22"/>
        </w:rPr>
        <w:t>Le t</w:t>
      </w:r>
      <w:r w:rsidR="00480AB1" w:rsidRPr="00D10529">
        <w:rPr>
          <w:rFonts w:ascii="Arial" w:hAnsi="Arial" w:cs="Arial"/>
          <w:sz w:val="22"/>
          <w:szCs w:val="22"/>
        </w:rPr>
        <w:t>ravail à distance</w:t>
      </w:r>
      <w:r w:rsidR="005F0A80" w:rsidRPr="00D10529">
        <w:rPr>
          <w:rFonts w:ascii="Arial" w:hAnsi="Arial" w:cs="Arial"/>
          <w:sz w:val="22"/>
          <w:szCs w:val="22"/>
        </w:rPr>
        <w:t xml:space="preserve"> ou télétravail</w:t>
      </w:r>
      <w:r w:rsidR="00480AB1" w:rsidRPr="00D10529">
        <w:rPr>
          <w:rFonts w:ascii="Arial" w:hAnsi="Arial" w:cs="Arial"/>
          <w:sz w:val="22"/>
          <w:szCs w:val="22"/>
        </w:rPr>
        <w:t xml:space="preserve"> </w:t>
      </w:r>
      <w:r w:rsidR="00301645" w:rsidRPr="00D10529">
        <w:rPr>
          <w:rFonts w:ascii="Arial" w:hAnsi="Arial" w:cs="Arial"/>
          <w:sz w:val="22"/>
          <w:szCs w:val="22"/>
        </w:rPr>
        <w:t xml:space="preserve">peut </w:t>
      </w:r>
      <w:r w:rsidRPr="00D10529">
        <w:rPr>
          <w:rFonts w:ascii="Arial" w:hAnsi="Arial" w:cs="Arial"/>
          <w:sz w:val="22"/>
          <w:szCs w:val="22"/>
        </w:rPr>
        <w:t>constitue</w:t>
      </w:r>
      <w:r w:rsidR="00301645" w:rsidRPr="00D10529">
        <w:rPr>
          <w:rFonts w:ascii="Arial" w:hAnsi="Arial" w:cs="Arial"/>
          <w:sz w:val="22"/>
          <w:szCs w:val="22"/>
        </w:rPr>
        <w:t>r</w:t>
      </w:r>
      <w:r w:rsidRPr="00D10529">
        <w:rPr>
          <w:rFonts w:ascii="Arial" w:hAnsi="Arial" w:cs="Arial"/>
          <w:sz w:val="22"/>
          <w:szCs w:val="22"/>
        </w:rPr>
        <w:t xml:space="preserve"> une opportunit</w:t>
      </w:r>
      <w:r w:rsidR="00480AB1" w:rsidRPr="00D10529">
        <w:rPr>
          <w:rFonts w:ascii="Arial" w:hAnsi="Arial" w:cs="Arial"/>
          <w:sz w:val="22"/>
          <w:szCs w:val="22"/>
        </w:rPr>
        <w:t>é</w:t>
      </w:r>
      <w:r w:rsidRPr="00D10529">
        <w:rPr>
          <w:rFonts w:ascii="Arial" w:hAnsi="Arial" w:cs="Arial"/>
          <w:sz w:val="22"/>
          <w:szCs w:val="22"/>
        </w:rPr>
        <w:t xml:space="preserve"> </w:t>
      </w:r>
      <w:r w:rsidR="00480AB1" w:rsidRPr="00D10529">
        <w:rPr>
          <w:rFonts w:ascii="Arial" w:hAnsi="Arial" w:cs="Arial"/>
          <w:sz w:val="22"/>
          <w:szCs w:val="22"/>
        </w:rPr>
        <w:t xml:space="preserve">pour les salarié.es </w:t>
      </w:r>
      <w:r w:rsidRPr="00D10529">
        <w:rPr>
          <w:rFonts w:ascii="Arial" w:hAnsi="Arial" w:cs="Arial"/>
          <w:sz w:val="22"/>
          <w:szCs w:val="22"/>
        </w:rPr>
        <w:t xml:space="preserve">d’améliorer </w:t>
      </w:r>
      <w:r w:rsidR="00886726" w:rsidRPr="00D10529">
        <w:rPr>
          <w:rFonts w:ascii="Arial" w:hAnsi="Arial" w:cs="Arial"/>
          <w:sz w:val="22"/>
          <w:szCs w:val="22"/>
        </w:rPr>
        <w:t xml:space="preserve">l’articulation </w:t>
      </w:r>
      <w:r w:rsidRPr="00D10529">
        <w:rPr>
          <w:rFonts w:ascii="Arial" w:hAnsi="Arial" w:cs="Arial"/>
          <w:sz w:val="22"/>
          <w:szCs w:val="22"/>
        </w:rPr>
        <w:t xml:space="preserve">entre </w:t>
      </w:r>
      <w:r w:rsidR="00836C6C" w:rsidRPr="00D10529">
        <w:rPr>
          <w:rFonts w:ascii="Arial" w:hAnsi="Arial" w:cs="Arial"/>
          <w:sz w:val="22"/>
          <w:szCs w:val="22"/>
        </w:rPr>
        <w:t xml:space="preserve">temps de </w:t>
      </w:r>
      <w:r w:rsidRPr="00D10529">
        <w:rPr>
          <w:rFonts w:ascii="Arial" w:hAnsi="Arial" w:cs="Arial"/>
          <w:sz w:val="22"/>
          <w:szCs w:val="22"/>
        </w:rPr>
        <w:t xml:space="preserve">vie privée et </w:t>
      </w:r>
      <w:r w:rsidR="00836C6C" w:rsidRPr="00D10529">
        <w:rPr>
          <w:rFonts w:ascii="Arial" w:hAnsi="Arial" w:cs="Arial"/>
          <w:sz w:val="22"/>
          <w:szCs w:val="22"/>
        </w:rPr>
        <w:t xml:space="preserve">temps de vie </w:t>
      </w:r>
      <w:r w:rsidRPr="00D10529">
        <w:rPr>
          <w:rFonts w:ascii="Arial" w:hAnsi="Arial" w:cs="Arial"/>
          <w:sz w:val="22"/>
          <w:szCs w:val="22"/>
        </w:rPr>
        <w:t>professionnelle</w:t>
      </w:r>
      <w:r w:rsidR="00480AB1" w:rsidRPr="00D10529">
        <w:rPr>
          <w:rFonts w:ascii="Arial" w:hAnsi="Arial" w:cs="Arial"/>
          <w:sz w:val="22"/>
          <w:szCs w:val="22"/>
        </w:rPr>
        <w:t xml:space="preserve"> en limitant </w:t>
      </w:r>
      <w:r w:rsidRPr="00D10529">
        <w:rPr>
          <w:rFonts w:ascii="Arial" w:hAnsi="Arial" w:cs="Arial"/>
          <w:sz w:val="22"/>
          <w:szCs w:val="22"/>
        </w:rPr>
        <w:t xml:space="preserve">temps de transport, </w:t>
      </w:r>
      <w:r w:rsidR="00480AB1" w:rsidRPr="00D10529">
        <w:rPr>
          <w:rFonts w:ascii="Arial" w:hAnsi="Arial" w:cs="Arial"/>
          <w:sz w:val="22"/>
          <w:szCs w:val="22"/>
        </w:rPr>
        <w:t xml:space="preserve">stress, fatigue et risques d’accidents de trajets. </w:t>
      </w:r>
      <w:r w:rsidR="00886726" w:rsidRPr="00D10529">
        <w:rPr>
          <w:rFonts w:ascii="Arial" w:hAnsi="Arial" w:cs="Arial"/>
          <w:sz w:val="22"/>
          <w:szCs w:val="22"/>
        </w:rPr>
        <w:t xml:space="preserve">C’est une opportunité pour repenser et optimiser les conditions de travail. </w:t>
      </w:r>
    </w:p>
    <w:p w14:paraId="70923756" w14:textId="1D77DEC5" w:rsidR="00705EF4" w:rsidRPr="00D10529" w:rsidRDefault="00886726" w:rsidP="00994714">
      <w:pPr>
        <w:pStyle w:val="Standard"/>
        <w:spacing w:line="276" w:lineRule="auto"/>
        <w:rPr>
          <w:rFonts w:ascii="Arial" w:hAnsi="Arial" w:cs="Arial"/>
          <w:sz w:val="22"/>
          <w:szCs w:val="22"/>
        </w:rPr>
      </w:pPr>
      <w:r w:rsidRPr="00D10529">
        <w:rPr>
          <w:rFonts w:ascii="Arial" w:hAnsi="Arial" w:cs="Arial"/>
          <w:sz w:val="22"/>
          <w:szCs w:val="22"/>
        </w:rPr>
        <w:t xml:space="preserve">Les études démontrent que le télétravail se traduit en moyenne par des gains de productivité. Ceux-ci doivent être évalués et doivent être au mis au service de l’amélioration du bien-être </w:t>
      </w:r>
      <w:proofErr w:type="gramStart"/>
      <w:r w:rsidRPr="00D10529">
        <w:rPr>
          <w:rFonts w:ascii="Arial" w:hAnsi="Arial" w:cs="Arial"/>
          <w:sz w:val="22"/>
          <w:szCs w:val="22"/>
        </w:rPr>
        <w:t>des</w:t>
      </w:r>
      <w:proofErr w:type="gramEnd"/>
      <w:r w:rsidRPr="00D10529">
        <w:rPr>
          <w:rFonts w:ascii="Arial" w:hAnsi="Arial" w:cs="Arial"/>
          <w:sz w:val="22"/>
          <w:szCs w:val="22"/>
        </w:rPr>
        <w:t xml:space="preserve"> </w:t>
      </w:r>
      <w:r w:rsidR="00487DC7" w:rsidRPr="00D10529">
        <w:rPr>
          <w:rFonts w:ascii="Arial" w:hAnsi="Arial" w:cs="Arial"/>
          <w:sz w:val="22"/>
          <w:szCs w:val="22"/>
        </w:rPr>
        <w:t xml:space="preserve">salariés. </w:t>
      </w:r>
    </w:p>
    <w:p w14:paraId="3461C186" w14:textId="1E2BC2DE" w:rsidR="00487DC7" w:rsidRPr="00D10529" w:rsidRDefault="00836C6C" w:rsidP="00994714">
      <w:pPr>
        <w:pStyle w:val="Standard"/>
        <w:spacing w:line="276" w:lineRule="auto"/>
        <w:rPr>
          <w:rFonts w:ascii="Arial" w:hAnsi="Arial" w:cs="Arial"/>
          <w:sz w:val="22"/>
          <w:szCs w:val="22"/>
        </w:rPr>
      </w:pPr>
      <w:r w:rsidRPr="00D10529">
        <w:rPr>
          <w:rFonts w:ascii="Arial" w:hAnsi="Arial" w:cs="Arial"/>
          <w:sz w:val="22"/>
          <w:szCs w:val="22"/>
        </w:rPr>
        <w:t>Cet</w:t>
      </w:r>
      <w:r w:rsidR="00886726" w:rsidRPr="00D10529">
        <w:rPr>
          <w:rFonts w:ascii="Arial" w:hAnsi="Arial" w:cs="Arial"/>
          <w:sz w:val="22"/>
          <w:szCs w:val="22"/>
        </w:rPr>
        <w:t>te</w:t>
      </w:r>
      <w:r w:rsidRPr="00D10529">
        <w:rPr>
          <w:rFonts w:ascii="Arial" w:hAnsi="Arial" w:cs="Arial"/>
          <w:sz w:val="22"/>
          <w:szCs w:val="22"/>
        </w:rPr>
        <w:t xml:space="preserve"> </w:t>
      </w:r>
      <w:r w:rsidR="00886726" w:rsidRPr="00D10529">
        <w:rPr>
          <w:rFonts w:ascii="Arial" w:hAnsi="Arial" w:cs="Arial"/>
          <w:sz w:val="22"/>
          <w:szCs w:val="22"/>
        </w:rPr>
        <w:t xml:space="preserve">articulation </w:t>
      </w:r>
      <w:r w:rsidRPr="00D10529">
        <w:rPr>
          <w:rFonts w:ascii="Arial" w:hAnsi="Arial" w:cs="Arial"/>
          <w:sz w:val="22"/>
          <w:szCs w:val="22"/>
        </w:rPr>
        <w:t>entre vie privé</w:t>
      </w:r>
      <w:r w:rsidR="00DB5643" w:rsidRPr="00D10529">
        <w:rPr>
          <w:rFonts w:ascii="Arial" w:hAnsi="Arial" w:cs="Arial"/>
          <w:sz w:val="22"/>
          <w:szCs w:val="22"/>
        </w:rPr>
        <w:t>e</w:t>
      </w:r>
      <w:r w:rsidRPr="00D10529">
        <w:rPr>
          <w:rFonts w:ascii="Arial" w:hAnsi="Arial" w:cs="Arial"/>
          <w:sz w:val="22"/>
          <w:szCs w:val="22"/>
        </w:rPr>
        <w:t xml:space="preserve"> et vie professionnelle </w:t>
      </w:r>
      <w:r w:rsidRPr="00A11951">
        <w:rPr>
          <w:rFonts w:ascii="Arial" w:hAnsi="Arial" w:cs="Arial"/>
          <w:b/>
          <w:bCs/>
          <w:sz w:val="22"/>
          <w:szCs w:val="22"/>
          <w:u w:val="single"/>
        </w:rPr>
        <w:t xml:space="preserve">au bénéfice des </w:t>
      </w:r>
      <w:r w:rsidR="00BB01E1" w:rsidRPr="00A11951">
        <w:rPr>
          <w:rFonts w:ascii="Arial" w:hAnsi="Arial" w:cs="Arial"/>
          <w:b/>
          <w:bCs/>
          <w:sz w:val="22"/>
          <w:szCs w:val="22"/>
          <w:u w:val="single"/>
        </w:rPr>
        <w:t>deux</w:t>
      </w:r>
      <w:r w:rsidRPr="00A11951">
        <w:rPr>
          <w:rFonts w:ascii="Arial" w:hAnsi="Arial" w:cs="Arial"/>
          <w:b/>
          <w:bCs/>
          <w:sz w:val="22"/>
          <w:szCs w:val="22"/>
          <w:u w:val="single"/>
        </w:rPr>
        <w:t xml:space="preserve"> acteurs</w:t>
      </w:r>
      <w:r w:rsidR="00A11951">
        <w:rPr>
          <w:rFonts w:ascii="Arial" w:hAnsi="Arial" w:cs="Arial"/>
          <w:b/>
          <w:bCs/>
          <w:sz w:val="22"/>
          <w:szCs w:val="22"/>
          <w:u w:val="single"/>
        </w:rPr>
        <w:t xml:space="preserve"> (salariés </w:t>
      </w:r>
      <w:r w:rsidR="004908D9">
        <w:rPr>
          <w:rFonts w:ascii="Arial" w:hAnsi="Arial" w:cs="Arial"/>
          <w:b/>
          <w:bCs/>
          <w:sz w:val="22"/>
          <w:szCs w:val="22"/>
          <w:u w:val="single"/>
        </w:rPr>
        <w:t>&amp;</w:t>
      </w:r>
      <w:r w:rsidR="00A11951">
        <w:rPr>
          <w:rFonts w:ascii="Arial" w:hAnsi="Arial" w:cs="Arial"/>
          <w:b/>
          <w:bCs/>
          <w:sz w:val="22"/>
          <w:szCs w:val="22"/>
          <w:u w:val="single"/>
        </w:rPr>
        <w:t xml:space="preserve"> employeur)</w:t>
      </w:r>
      <w:r w:rsidRPr="00D10529">
        <w:rPr>
          <w:rFonts w:ascii="Arial" w:hAnsi="Arial" w:cs="Arial"/>
          <w:sz w:val="22"/>
          <w:szCs w:val="22"/>
        </w:rPr>
        <w:t xml:space="preserve"> ne peut être obtenu sans une vigilance appuyée sur les conditions de son exécution. </w:t>
      </w:r>
      <w:r w:rsidR="005F0A80" w:rsidRPr="00D10529">
        <w:rPr>
          <w:rFonts w:ascii="Arial" w:hAnsi="Arial" w:cs="Arial"/>
          <w:sz w:val="22"/>
          <w:szCs w:val="22"/>
        </w:rPr>
        <w:t>Si</w:t>
      </w:r>
      <w:r w:rsidR="00E86DEB" w:rsidRPr="00D10529">
        <w:rPr>
          <w:rFonts w:ascii="Arial" w:hAnsi="Arial" w:cs="Arial"/>
          <w:sz w:val="22"/>
          <w:szCs w:val="22"/>
        </w:rPr>
        <w:t xml:space="preserve"> l’externalisation de l’exécution du travail par les TIC modifie profondément les conditions de travail</w:t>
      </w:r>
      <w:r w:rsidR="005F0A80" w:rsidRPr="00D10529">
        <w:rPr>
          <w:rFonts w:ascii="Arial" w:hAnsi="Arial" w:cs="Arial"/>
          <w:sz w:val="22"/>
          <w:szCs w:val="22"/>
        </w:rPr>
        <w:t>,</w:t>
      </w:r>
      <w:r w:rsidR="00E86DEB" w:rsidRPr="00D10529">
        <w:rPr>
          <w:rFonts w:ascii="Arial" w:hAnsi="Arial" w:cs="Arial"/>
          <w:sz w:val="22"/>
          <w:szCs w:val="22"/>
        </w:rPr>
        <w:t xml:space="preserve"> elle ne doit pas exonérer l’entreprise de son obligation de prévention de santé et sécurité, ni de son obligation de moyens adaptés à l’exécution du travail. </w:t>
      </w:r>
    </w:p>
    <w:p w14:paraId="2549FF15" w14:textId="77777777" w:rsidR="00D10529" w:rsidRPr="00F91EAC" w:rsidRDefault="00487DC7" w:rsidP="00F91EAC">
      <w:pPr>
        <w:pStyle w:val="Standard"/>
        <w:spacing w:line="276" w:lineRule="auto"/>
        <w:rPr>
          <w:rFonts w:ascii="Arial" w:hAnsi="Arial" w:cs="Arial"/>
          <w:sz w:val="22"/>
          <w:szCs w:val="22"/>
        </w:rPr>
      </w:pPr>
      <w:r w:rsidRPr="00D10529">
        <w:rPr>
          <w:rFonts w:ascii="Arial" w:hAnsi="Arial" w:cs="Arial"/>
          <w:sz w:val="22"/>
          <w:szCs w:val="22"/>
        </w:rPr>
        <w:t xml:space="preserve">Les télétravailleurs sont des salariés à part entière et disposent à ce titre de l’ensemble des droits afférents. Au vu des conditions de travail particulières que constitue le télétravail, le présent accord vise à déterminer les dispositifs spécifiques garantissant la pleine application du droit du travail et des dispositions conventionnelles. </w:t>
      </w:r>
    </w:p>
    <w:p w14:paraId="22CB9475" w14:textId="77777777" w:rsidR="00D10529" w:rsidRDefault="00D10529" w:rsidP="00994714">
      <w:pPr>
        <w:spacing w:line="276" w:lineRule="auto"/>
        <w:jc w:val="both"/>
        <w:rPr>
          <w:rFonts w:ascii="Arial" w:hAnsi="Arial" w:cs="Arial"/>
          <w:b/>
          <w:bCs/>
        </w:rPr>
      </w:pPr>
    </w:p>
    <w:p w14:paraId="770B1F72" w14:textId="77777777" w:rsidR="00CB2213" w:rsidRPr="00F91EAC" w:rsidRDefault="00CB2213" w:rsidP="00994714">
      <w:pPr>
        <w:spacing w:line="276" w:lineRule="auto"/>
        <w:jc w:val="both"/>
        <w:rPr>
          <w:rFonts w:ascii="Arial" w:hAnsi="Arial" w:cs="Arial"/>
          <w:b/>
          <w:bCs/>
          <w:sz w:val="20"/>
        </w:rPr>
      </w:pPr>
      <w:r w:rsidRPr="00F91EAC">
        <w:rPr>
          <w:rFonts w:ascii="Arial" w:hAnsi="Arial" w:cs="Arial"/>
          <w:b/>
          <w:bCs/>
          <w:sz w:val="20"/>
        </w:rPr>
        <w:t>Textes de référence :</w:t>
      </w:r>
    </w:p>
    <w:p w14:paraId="00C25B8B" w14:textId="77777777" w:rsidR="00F91EAC" w:rsidRPr="00F91EAC" w:rsidRDefault="00CB2213" w:rsidP="005952E3">
      <w:pPr>
        <w:spacing w:line="276" w:lineRule="auto"/>
        <w:jc w:val="both"/>
        <w:rPr>
          <w:rFonts w:ascii="Arial" w:hAnsi="Arial" w:cs="Arial"/>
          <w:b/>
          <w:bCs/>
          <w:sz w:val="20"/>
        </w:rPr>
      </w:pPr>
      <w:r w:rsidRPr="00F91EAC">
        <w:rPr>
          <w:rFonts w:ascii="Arial" w:hAnsi="Arial" w:cs="Arial"/>
          <w:b/>
          <w:bCs/>
          <w:sz w:val="20"/>
        </w:rPr>
        <w:t>A</w:t>
      </w:r>
      <w:r w:rsidR="005952E3" w:rsidRPr="00F91EAC">
        <w:rPr>
          <w:rFonts w:ascii="Arial" w:hAnsi="Arial" w:cs="Arial"/>
          <w:b/>
          <w:bCs/>
          <w:sz w:val="20"/>
        </w:rPr>
        <w:t xml:space="preserve">ccord cadre </w:t>
      </w:r>
      <w:r w:rsidRPr="00F91EAC">
        <w:rPr>
          <w:rFonts w:ascii="Arial" w:hAnsi="Arial" w:cs="Arial"/>
          <w:b/>
          <w:bCs/>
          <w:sz w:val="20"/>
        </w:rPr>
        <w:t xml:space="preserve">européen </w:t>
      </w:r>
      <w:r w:rsidR="005952E3" w:rsidRPr="00F91EAC">
        <w:rPr>
          <w:rFonts w:ascii="Arial" w:hAnsi="Arial" w:cs="Arial"/>
          <w:b/>
          <w:bCs/>
          <w:sz w:val="20"/>
        </w:rPr>
        <w:t>sur le télétravail du 16 juillet 2002</w:t>
      </w:r>
      <w:r w:rsidRPr="00F91EAC">
        <w:rPr>
          <w:rFonts w:ascii="Arial" w:hAnsi="Arial" w:cs="Arial"/>
          <w:b/>
          <w:bCs/>
          <w:sz w:val="20"/>
        </w:rPr>
        <w:t xml:space="preserve"> et </w:t>
      </w:r>
      <w:hyperlink r:id="rId8" w:history="1">
        <w:r w:rsidRPr="00F91EAC">
          <w:rPr>
            <w:rStyle w:val="Lienhypertexte"/>
            <w:rFonts w:ascii="Arial" w:hAnsi="Arial" w:cs="Arial"/>
            <w:b/>
            <w:bCs/>
            <w:sz w:val="20"/>
          </w:rPr>
          <w:t>accord européen sur le numérique de juin 2020</w:t>
        </w:r>
      </w:hyperlink>
    </w:p>
    <w:p w14:paraId="3B3E922D" w14:textId="77777777" w:rsidR="00F91EAC" w:rsidRPr="00F91EAC" w:rsidRDefault="005952E3" w:rsidP="005952E3">
      <w:pPr>
        <w:spacing w:line="276" w:lineRule="auto"/>
        <w:jc w:val="both"/>
        <w:rPr>
          <w:rFonts w:ascii="Arial" w:hAnsi="Arial" w:cs="Arial"/>
          <w:b/>
          <w:bCs/>
          <w:sz w:val="20"/>
        </w:rPr>
      </w:pPr>
      <w:r w:rsidRPr="00F91EAC">
        <w:rPr>
          <w:rFonts w:ascii="Arial" w:hAnsi="Arial" w:cs="Arial"/>
          <w:b/>
          <w:bCs/>
          <w:sz w:val="20"/>
        </w:rPr>
        <w:t>Accord national interprofessionnel en date du 19 juillet 2005 et accord national interprofessionnel du 26 novembre 2020Diagnostic paritaire relatif au télétravail</w:t>
      </w:r>
      <w:r w:rsidR="00CB2213" w:rsidRPr="00F91EAC">
        <w:rPr>
          <w:rFonts w:ascii="Arial" w:hAnsi="Arial" w:cs="Arial"/>
          <w:b/>
          <w:bCs/>
          <w:sz w:val="20"/>
        </w:rPr>
        <w:t xml:space="preserve"> </w:t>
      </w:r>
      <w:r w:rsidRPr="00F91EAC">
        <w:rPr>
          <w:rFonts w:ascii="Arial" w:hAnsi="Arial" w:cs="Arial"/>
          <w:b/>
          <w:bCs/>
          <w:sz w:val="20"/>
        </w:rPr>
        <w:t>du 22 septembre 2020</w:t>
      </w:r>
      <w:r w:rsidRPr="00F91EAC">
        <w:rPr>
          <w:rFonts w:ascii="Arial" w:hAnsi="Arial" w:cs="Arial"/>
          <w:b/>
          <w:bCs/>
          <w:sz w:val="20"/>
        </w:rPr>
        <w:cr/>
      </w:r>
    </w:p>
    <w:p w14:paraId="6A7AA868" w14:textId="77777777" w:rsidR="005952E3" w:rsidRPr="00F91EAC" w:rsidRDefault="005952E3" w:rsidP="005952E3">
      <w:pPr>
        <w:spacing w:line="276" w:lineRule="auto"/>
        <w:jc w:val="both"/>
        <w:rPr>
          <w:rFonts w:ascii="Arial" w:hAnsi="Arial" w:cs="Arial"/>
          <w:b/>
          <w:bCs/>
          <w:sz w:val="20"/>
        </w:rPr>
      </w:pPr>
      <w:r w:rsidRPr="00F91EAC">
        <w:rPr>
          <w:rFonts w:ascii="Arial" w:hAnsi="Arial" w:cs="Arial"/>
          <w:b/>
          <w:bCs/>
          <w:sz w:val="20"/>
        </w:rPr>
        <w:t>Articles L. 1222_9 et suivants du code du travail</w:t>
      </w:r>
    </w:p>
    <w:p w14:paraId="7E9B7DD6" w14:textId="77777777" w:rsidR="009C45DE" w:rsidRPr="00D10529" w:rsidRDefault="009C45DE" w:rsidP="00994714">
      <w:pPr>
        <w:spacing w:line="276" w:lineRule="auto"/>
        <w:jc w:val="both"/>
        <w:rPr>
          <w:rFonts w:ascii="Arial" w:hAnsi="Arial" w:cs="Arial"/>
          <w:b/>
          <w:bCs/>
        </w:rPr>
      </w:pPr>
    </w:p>
    <w:p w14:paraId="2E3775B3" w14:textId="0FEB988C" w:rsidR="00F91EAC" w:rsidRDefault="00FE4D60" w:rsidP="00F91EAC">
      <w:pPr>
        <w:pStyle w:val="Titre3"/>
      </w:pPr>
      <w:r w:rsidRPr="00D10529">
        <w:lastRenderedPageBreak/>
        <w:t xml:space="preserve">Article </w:t>
      </w:r>
      <w:r w:rsidR="00AF55D9" w:rsidRPr="00D10529">
        <w:t>1</w:t>
      </w:r>
      <w:r w:rsidR="00F91EAC">
        <w:t> -</w:t>
      </w:r>
      <w:r w:rsidRPr="00D10529">
        <w:t xml:space="preserve"> </w:t>
      </w:r>
      <w:r w:rsidR="002A184C" w:rsidRPr="00D10529">
        <w:t>R</w:t>
      </w:r>
      <w:r w:rsidR="001235DA" w:rsidRPr="00D10529">
        <w:t>ôle</w:t>
      </w:r>
      <w:r w:rsidR="002A184C" w:rsidRPr="00D10529">
        <w:t xml:space="preserve"> des IRP</w:t>
      </w:r>
    </w:p>
    <w:p w14:paraId="20AB30B7" w14:textId="77777777" w:rsidR="00F91EAC" w:rsidRPr="00F91EAC" w:rsidRDefault="00F91EAC" w:rsidP="00F91EAC"/>
    <w:p w14:paraId="6278AA67" w14:textId="77777777" w:rsidR="00F91EAC" w:rsidRPr="00F91EAC" w:rsidRDefault="005D2ABD" w:rsidP="00F91EAC">
      <w:pPr>
        <w:pStyle w:val="Paragraphedeliste"/>
        <w:numPr>
          <w:ilvl w:val="1"/>
          <w:numId w:val="21"/>
        </w:numPr>
        <w:spacing w:after="0" w:line="276" w:lineRule="auto"/>
        <w:jc w:val="both"/>
        <w:rPr>
          <w:rFonts w:ascii="Arial" w:hAnsi="Arial" w:cs="Arial"/>
          <w:b/>
          <w:bCs/>
          <w:i/>
        </w:rPr>
      </w:pPr>
      <w:r w:rsidRPr="00F91EAC">
        <w:rPr>
          <w:rFonts w:ascii="Arial" w:hAnsi="Arial" w:cs="Arial"/>
          <w:b/>
          <w:bCs/>
          <w:i/>
        </w:rPr>
        <w:t>CS</w:t>
      </w:r>
      <w:r w:rsidR="00390E13" w:rsidRPr="00F91EAC">
        <w:rPr>
          <w:rFonts w:ascii="Arial" w:hAnsi="Arial" w:cs="Arial"/>
          <w:b/>
          <w:bCs/>
          <w:i/>
        </w:rPr>
        <w:t>E</w:t>
      </w:r>
      <w:r w:rsidR="002A184C" w:rsidRPr="00F91EAC">
        <w:rPr>
          <w:rFonts w:ascii="Arial" w:hAnsi="Arial" w:cs="Arial"/>
          <w:b/>
          <w:bCs/>
          <w:i/>
        </w:rPr>
        <w:t>/CSSCT</w:t>
      </w:r>
      <w:r w:rsidR="00F91EAC" w:rsidRPr="00F91EAC">
        <w:rPr>
          <w:rFonts w:ascii="Arial" w:hAnsi="Arial" w:cs="Arial"/>
          <w:b/>
          <w:bCs/>
          <w:i/>
        </w:rPr>
        <w:t> </w:t>
      </w:r>
    </w:p>
    <w:p w14:paraId="4A2E2E06" w14:textId="77777777" w:rsidR="00F91EAC" w:rsidRDefault="00F91EAC" w:rsidP="00994714">
      <w:pPr>
        <w:spacing w:after="0" w:line="276" w:lineRule="auto"/>
        <w:jc w:val="both"/>
        <w:rPr>
          <w:rFonts w:ascii="Arial" w:hAnsi="Arial" w:cs="Arial"/>
        </w:rPr>
      </w:pPr>
    </w:p>
    <w:p w14:paraId="68A878A4" w14:textId="77777777" w:rsidR="002A184C" w:rsidRPr="00D10529" w:rsidRDefault="002A184C" w:rsidP="00994714">
      <w:pPr>
        <w:spacing w:after="0" w:line="276" w:lineRule="auto"/>
        <w:jc w:val="both"/>
        <w:rPr>
          <w:rFonts w:ascii="Arial" w:hAnsi="Arial" w:cs="Arial"/>
        </w:rPr>
      </w:pPr>
      <w:r w:rsidRPr="00D10529">
        <w:rPr>
          <w:rFonts w:ascii="Arial" w:hAnsi="Arial" w:cs="Arial"/>
        </w:rPr>
        <w:t xml:space="preserve">Toutes modifications des conditions de travail </w:t>
      </w:r>
      <w:r w:rsidR="00400940" w:rsidRPr="00D10529">
        <w:rPr>
          <w:rFonts w:ascii="Arial" w:hAnsi="Arial" w:cs="Arial"/>
        </w:rPr>
        <w:t>doivent</w:t>
      </w:r>
      <w:r w:rsidRPr="00D10529">
        <w:rPr>
          <w:rFonts w:ascii="Arial" w:hAnsi="Arial" w:cs="Arial"/>
        </w:rPr>
        <w:t xml:space="preserve"> faire l’objet d’une consultation du CSE.</w:t>
      </w:r>
      <w:r w:rsidR="00F4781C" w:rsidRPr="00D10529">
        <w:rPr>
          <w:rFonts w:ascii="Arial" w:hAnsi="Arial" w:cs="Arial"/>
        </w:rPr>
        <w:t xml:space="preserve"> </w:t>
      </w:r>
      <w:r w:rsidRPr="00D10529">
        <w:rPr>
          <w:rFonts w:ascii="Arial" w:hAnsi="Arial" w:cs="Arial"/>
        </w:rPr>
        <w:t>Avant la mise en place du télétravail le CSE sera consulté.</w:t>
      </w:r>
    </w:p>
    <w:p w14:paraId="22290AF7" w14:textId="77777777" w:rsidR="002D119D" w:rsidRPr="00D10529" w:rsidRDefault="002D119D" w:rsidP="00994714">
      <w:pPr>
        <w:spacing w:after="0" w:line="276" w:lineRule="auto"/>
        <w:jc w:val="both"/>
        <w:rPr>
          <w:rFonts w:ascii="Arial" w:hAnsi="Arial" w:cs="Arial"/>
        </w:rPr>
      </w:pPr>
    </w:p>
    <w:p w14:paraId="1B9661FA" w14:textId="77777777" w:rsidR="00A42655" w:rsidRPr="00D10529" w:rsidRDefault="00A42655" w:rsidP="00994714">
      <w:pPr>
        <w:spacing w:after="0" w:line="276" w:lineRule="auto"/>
        <w:jc w:val="both"/>
        <w:rPr>
          <w:rFonts w:ascii="Arial" w:hAnsi="Arial" w:cs="Arial"/>
        </w:rPr>
      </w:pPr>
      <w:r w:rsidRPr="00D10529">
        <w:rPr>
          <w:rFonts w:ascii="Arial" w:hAnsi="Arial" w:cs="Arial"/>
        </w:rPr>
        <w:t>Le</w:t>
      </w:r>
      <w:r w:rsidR="002A184C" w:rsidRPr="00D10529">
        <w:rPr>
          <w:rFonts w:ascii="Arial" w:hAnsi="Arial" w:cs="Arial"/>
        </w:rPr>
        <w:t xml:space="preserve"> CSSCT </w:t>
      </w:r>
      <w:r w:rsidRPr="00D10529">
        <w:rPr>
          <w:rFonts w:ascii="Arial" w:hAnsi="Arial" w:cs="Arial"/>
        </w:rPr>
        <w:t>en collaboration avec</w:t>
      </w:r>
      <w:r w:rsidR="002A184C" w:rsidRPr="00D10529">
        <w:rPr>
          <w:rFonts w:ascii="Arial" w:hAnsi="Arial" w:cs="Arial"/>
        </w:rPr>
        <w:t xml:space="preserve"> la médecine du travail identifiera les facteurs de risques spécifiques au télétravail au moyen d’indicateurs inscrits dans le document unique d’évaluation des risques professionnels. </w:t>
      </w:r>
    </w:p>
    <w:p w14:paraId="733968CB" w14:textId="77777777" w:rsidR="00A42655" w:rsidRPr="00D10529" w:rsidRDefault="002A184C" w:rsidP="00994714">
      <w:pPr>
        <w:spacing w:after="0" w:line="276" w:lineRule="auto"/>
        <w:jc w:val="both"/>
        <w:rPr>
          <w:rFonts w:ascii="Arial" w:hAnsi="Arial" w:cs="Arial"/>
        </w:rPr>
      </w:pPr>
      <w:r w:rsidRPr="00D10529">
        <w:rPr>
          <w:rFonts w:ascii="Arial" w:hAnsi="Arial" w:cs="Arial"/>
        </w:rPr>
        <w:t>Les salarié.es en</w:t>
      </w:r>
      <w:r w:rsidR="002D119D" w:rsidRPr="00D10529">
        <w:rPr>
          <w:rFonts w:ascii="Arial" w:hAnsi="Arial" w:cs="Arial"/>
        </w:rPr>
        <w:t xml:space="preserve"> situation de</w:t>
      </w:r>
      <w:r w:rsidRPr="00D10529">
        <w:rPr>
          <w:rFonts w:ascii="Arial" w:hAnsi="Arial" w:cs="Arial"/>
        </w:rPr>
        <w:t xml:space="preserve"> télétravail seront identifié.es </w:t>
      </w:r>
      <w:r w:rsidR="002D119D" w:rsidRPr="00D10529">
        <w:rPr>
          <w:rFonts w:ascii="Arial" w:hAnsi="Arial" w:cs="Arial"/>
        </w:rPr>
        <w:t>comme tel</w:t>
      </w:r>
      <w:r w:rsidR="009C45DE" w:rsidRPr="00D10529">
        <w:rPr>
          <w:rFonts w:ascii="Arial" w:hAnsi="Arial" w:cs="Arial"/>
        </w:rPr>
        <w:t>s</w:t>
      </w:r>
      <w:r w:rsidR="002D119D" w:rsidRPr="00D10529">
        <w:rPr>
          <w:rFonts w:ascii="Arial" w:hAnsi="Arial" w:cs="Arial"/>
        </w:rPr>
        <w:t xml:space="preserve"> </w:t>
      </w:r>
      <w:r w:rsidRPr="00D10529">
        <w:rPr>
          <w:rFonts w:ascii="Arial" w:hAnsi="Arial" w:cs="Arial"/>
        </w:rPr>
        <w:t>sur le reg</w:t>
      </w:r>
      <w:r w:rsidR="00A42655" w:rsidRPr="00D10529">
        <w:rPr>
          <w:rFonts w:ascii="Arial" w:hAnsi="Arial" w:cs="Arial"/>
        </w:rPr>
        <w:t>is</w:t>
      </w:r>
      <w:r w:rsidRPr="00D10529">
        <w:rPr>
          <w:rFonts w:ascii="Arial" w:hAnsi="Arial" w:cs="Arial"/>
        </w:rPr>
        <w:t xml:space="preserve">tre unique du personnel. </w:t>
      </w:r>
    </w:p>
    <w:p w14:paraId="7C761DB1" w14:textId="77777777" w:rsidR="0028701C" w:rsidRPr="00D10529" w:rsidRDefault="0028701C" w:rsidP="00994714">
      <w:pPr>
        <w:spacing w:after="0" w:line="276" w:lineRule="auto"/>
        <w:jc w:val="both"/>
        <w:rPr>
          <w:rFonts w:ascii="Arial" w:hAnsi="Arial" w:cs="Arial"/>
          <w:b/>
          <w:bCs/>
        </w:rPr>
      </w:pPr>
      <w:r w:rsidRPr="00D10529">
        <w:rPr>
          <w:rFonts w:ascii="Arial" w:hAnsi="Arial" w:cs="Arial"/>
        </w:rPr>
        <w:t>Dans le cadre de son obligation d’information des salarié.es à la sécurité, l’employeur communiquera les coordonnées des salarié.es en situation de télétravail aux membres du CSE pour qu’il puisse régulièrement ou dans le cadre d’une enquête sur les conditions de travail, les contacter.</w:t>
      </w:r>
    </w:p>
    <w:p w14:paraId="5A5E0982" w14:textId="77777777" w:rsidR="0028701C" w:rsidRPr="00D10529" w:rsidRDefault="0028701C" w:rsidP="00994714">
      <w:pPr>
        <w:spacing w:after="0" w:line="276" w:lineRule="auto"/>
        <w:jc w:val="both"/>
        <w:rPr>
          <w:rFonts w:ascii="Arial" w:hAnsi="Arial" w:cs="Arial"/>
          <w:b/>
          <w:bCs/>
        </w:rPr>
      </w:pPr>
    </w:p>
    <w:p w14:paraId="649FA3F4" w14:textId="77777777" w:rsidR="0028701C" w:rsidRPr="00D10529" w:rsidRDefault="0028701C" w:rsidP="00994714">
      <w:pPr>
        <w:spacing w:after="0" w:line="276" w:lineRule="auto"/>
        <w:jc w:val="both"/>
        <w:rPr>
          <w:rFonts w:ascii="Arial" w:hAnsi="Arial" w:cs="Arial"/>
        </w:rPr>
      </w:pPr>
      <w:r w:rsidRPr="00D10529">
        <w:rPr>
          <w:rFonts w:ascii="Arial" w:hAnsi="Arial" w:cs="Arial"/>
        </w:rPr>
        <w:t>Pour les salarié.es en mission en clientèle, le CSSCT sera sollicité pour mettre en place un plan de prévention commun avec les CSSCT du donneur d’ordre</w:t>
      </w:r>
      <w:r w:rsidR="009C45DE" w:rsidRPr="00D10529">
        <w:rPr>
          <w:rFonts w:ascii="Arial" w:hAnsi="Arial" w:cs="Arial"/>
        </w:rPr>
        <w:t xml:space="preserve"> prenant en compte les conditions de travail des </w:t>
      </w:r>
      <w:proofErr w:type="spellStart"/>
      <w:r w:rsidR="009C45DE" w:rsidRPr="00D10529">
        <w:rPr>
          <w:rFonts w:ascii="Arial" w:hAnsi="Arial" w:cs="Arial"/>
        </w:rPr>
        <w:t>salarié.</w:t>
      </w:r>
      <w:proofErr w:type="gramStart"/>
      <w:r w:rsidR="009C45DE" w:rsidRPr="00D10529">
        <w:rPr>
          <w:rFonts w:ascii="Arial" w:hAnsi="Arial" w:cs="Arial"/>
        </w:rPr>
        <w:t>e.s</w:t>
      </w:r>
      <w:proofErr w:type="spellEnd"/>
      <w:proofErr w:type="gramEnd"/>
      <w:r w:rsidR="009C45DE" w:rsidRPr="00D10529">
        <w:rPr>
          <w:rFonts w:ascii="Arial" w:hAnsi="Arial" w:cs="Arial"/>
        </w:rPr>
        <w:t xml:space="preserve"> en télétravail</w:t>
      </w:r>
    </w:p>
    <w:p w14:paraId="5B61BEC6" w14:textId="77777777" w:rsidR="00876FD6" w:rsidRPr="00D10529" w:rsidRDefault="00876FD6" w:rsidP="00994714">
      <w:pPr>
        <w:spacing w:after="0" w:line="276" w:lineRule="auto"/>
        <w:jc w:val="both"/>
        <w:rPr>
          <w:rFonts w:ascii="Arial" w:hAnsi="Arial" w:cs="Arial"/>
        </w:rPr>
      </w:pPr>
    </w:p>
    <w:p w14:paraId="4FE0AACA" w14:textId="77777777" w:rsidR="00876FD6" w:rsidRPr="00D10529" w:rsidRDefault="009C45DE" w:rsidP="00994714">
      <w:pPr>
        <w:spacing w:after="0" w:line="276" w:lineRule="auto"/>
        <w:jc w:val="both"/>
        <w:rPr>
          <w:rFonts w:ascii="Arial" w:hAnsi="Arial" w:cs="Arial"/>
          <w:b/>
          <w:bCs/>
        </w:rPr>
      </w:pPr>
      <w:r w:rsidRPr="00D10529">
        <w:rPr>
          <w:rFonts w:ascii="Arial" w:hAnsi="Arial" w:cs="Arial"/>
          <w:b/>
          <w:bCs/>
        </w:rPr>
        <w:t xml:space="preserve">En cas de recours à des </w:t>
      </w:r>
      <w:r w:rsidR="00876FD6" w:rsidRPr="00D10529">
        <w:rPr>
          <w:rFonts w:ascii="Arial" w:hAnsi="Arial" w:cs="Arial"/>
          <w:b/>
          <w:bCs/>
        </w:rPr>
        <w:t>prestataires,</w:t>
      </w:r>
      <w:r w:rsidRPr="00D10529">
        <w:rPr>
          <w:rFonts w:ascii="Arial" w:hAnsi="Arial" w:cs="Arial"/>
          <w:b/>
          <w:bCs/>
        </w:rPr>
        <w:t xml:space="preserve"> prévoir une clause de ce type</w:t>
      </w:r>
      <w:r w:rsidR="00876FD6" w:rsidRPr="00D10529">
        <w:rPr>
          <w:rFonts w:ascii="Arial" w:hAnsi="Arial" w:cs="Arial"/>
          <w:b/>
          <w:bCs/>
        </w:rPr>
        <w:t> :</w:t>
      </w:r>
    </w:p>
    <w:p w14:paraId="7904E0B2" w14:textId="77777777"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L'employeur s’engage dès la signature du contrat commercial de prestation de service à respecter le droit au télétravail des </w:t>
      </w:r>
      <w:hyperlink r:id="rId9" w:tgtFrame="_blank" w:history="1">
        <w:r w:rsidRPr="00D10529">
          <w:rPr>
            <w:rStyle w:val="Lienhypertexte"/>
            <w:rFonts w:ascii="Arial" w:hAnsi="Arial" w:cs="Arial"/>
            <w:color w:val="auto"/>
            <w:u w:val="none"/>
          </w:rPr>
          <w:t>salarié.es</w:t>
        </w:r>
      </w:hyperlink>
      <w:r w:rsidRPr="00D10529">
        <w:rPr>
          <w:rFonts w:ascii="Arial" w:hAnsi="Arial" w:cs="Arial"/>
        </w:rPr>
        <w:t xml:space="preserve"> prestataires afin de respecter l’égalité de traitement entre </w:t>
      </w:r>
      <w:proofErr w:type="spellStart"/>
      <w:r w:rsidRPr="00D10529">
        <w:rPr>
          <w:rFonts w:ascii="Arial" w:hAnsi="Arial" w:cs="Arial"/>
        </w:rPr>
        <w:t>travailleur.ses</w:t>
      </w:r>
      <w:proofErr w:type="spellEnd"/>
      <w:r w:rsidRPr="00D10529">
        <w:rPr>
          <w:rFonts w:ascii="Arial" w:hAnsi="Arial" w:cs="Arial"/>
        </w:rPr>
        <w:t xml:space="preserve">. </w:t>
      </w:r>
    </w:p>
    <w:p w14:paraId="4B2CFA49" w14:textId="77777777"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Dès lors que la mission des </w:t>
      </w:r>
      <w:hyperlink r:id="rId10" w:tgtFrame="_blank" w:history="1">
        <w:r w:rsidRPr="00D10529">
          <w:rPr>
            <w:rStyle w:val="Lienhypertexte"/>
            <w:rFonts w:ascii="Arial" w:hAnsi="Arial" w:cs="Arial"/>
            <w:color w:val="auto"/>
            <w:u w:val="none"/>
          </w:rPr>
          <w:t>salarié.es</w:t>
        </w:r>
      </w:hyperlink>
      <w:r w:rsidRPr="00D10529">
        <w:rPr>
          <w:rFonts w:ascii="Arial" w:hAnsi="Arial" w:cs="Arial"/>
        </w:rPr>
        <w:t xml:space="preserve"> prestataires peut être effectuée, grâce aux TIC, en dehors des locaux du donneur d’ordre, ils ont droit au télétravail selon les critères prévus par l’accord collectif ou la charte de leur employeur (entreprises prestataires). Les conditions d'application ne peuvent être modifiées sans l'accord des </w:t>
      </w:r>
      <w:hyperlink r:id="rId11" w:tgtFrame="_blank" w:history="1">
        <w:r w:rsidRPr="00D10529">
          <w:rPr>
            <w:rStyle w:val="Lienhypertexte"/>
            <w:rFonts w:ascii="Arial" w:hAnsi="Arial" w:cs="Arial"/>
            <w:color w:val="auto"/>
            <w:u w:val="none"/>
          </w:rPr>
          <w:t>salarié.es</w:t>
        </w:r>
      </w:hyperlink>
      <w:r w:rsidRPr="00D10529">
        <w:rPr>
          <w:rFonts w:ascii="Arial" w:hAnsi="Arial" w:cs="Arial"/>
        </w:rPr>
        <w:t xml:space="preserve"> </w:t>
      </w:r>
      <w:hyperlink r:id="rId12" w:tgtFrame="_blank" w:history="1">
        <w:r w:rsidRPr="00D10529">
          <w:rPr>
            <w:rStyle w:val="Lienhypertexte"/>
            <w:rFonts w:ascii="Arial" w:hAnsi="Arial" w:cs="Arial"/>
            <w:color w:val="auto"/>
            <w:u w:val="none"/>
          </w:rPr>
          <w:t>concerné.es</w:t>
        </w:r>
      </w:hyperlink>
      <w:r w:rsidRPr="00D10529">
        <w:rPr>
          <w:rFonts w:ascii="Arial" w:hAnsi="Arial" w:cs="Arial"/>
        </w:rPr>
        <w:t>.</w:t>
      </w:r>
    </w:p>
    <w:p w14:paraId="178A9279" w14:textId="77777777"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A défaut d’accord collectif ou de charte présents dans l’entreprise prestataire les conditions de mise en place du télétravail seront déterminées selon les modalités du présent accord. </w:t>
      </w:r>
    </w:p>
    <w:p w14:paraId="3A21D82A" w14:textId="77777777"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Les frais de télétravail seront pris en charge par l’entreprise prestataire responsable des moyens adaptés à l’exécution du travail et de la santé et sécurité de ses </w:t>
      </w:r>
      <w:hyperlink r:id="rId13" w:tgtFrame="_blank" w:history="1">
        <w:r w:rsidRPr="00D10529">
          <w:rPr>
            <w:rStyle w:val="Lienhypertexte"/>
            <w:rFonts w:ascii="Arial" w:hAnsi="Arial" w:cs="Arial"/>
            <w:color w:val="auto"/>
            <w:u w:val="none"/>
          </w:rPr>
          <w:t>salarié.es</w:t>
        </w:r>
      </w:hyperlink>
      <w:r w:rsidRPr="00D10529">
        <w:rPr>
          <w:rFonts w:ascii="Arial" w:hAnsi="Arial" w:cs="Arial"/>
        </w:rPr>
        <w:t>.  </w:t>
      </w:r>
    </w:p>
    <w:p w14:paraId="3F6EA38B" w14:textId="77777777"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La commission de suivi sera informée du nombre de </w:t>
      </w:r>
      <w:hyperlink r:id="rId14" w:tgtFrame="_blank" w:history="1">
        <w:r w:rsidRPr="00D10529">
          <w:rPr>
            <w:rStyle w:val="Lienhypertexte"/>
            <w:rFonts w:ascii="Arial" w:hAnsi="Arial" w:cs="Arial"/>
            <w:color w:val="auto"/>
            <w:u w:val="none"/>
          </w:rPr>
          <w:t>salarié.es</w:t>
        </w:r>
      </w:hyperlink>
      <w:r w:rsidRPr="00D10529">
        <w:rPr>
          <w:rFonts w:ascii="Arial" w:hAnsi="Arial" w:cs="Arial"/>
        </w:rPr>
        <w:t xml:space="preserve"> prestataires en télétravail, leurs conditions de travail intégrées au plan de prévention.</w:t>
      </w:r>
    </w:p>
    <w:p w14:paraId="1284CEA3" w14:textId="77777777" w:rsidR="0028701C" w:rsidRPr="00D10529" w:rsidRDefault="0028701C" w:rsidP="00994714">
      <w:pPr>
        <w:spacing w:after="0" w:line="276" w:lineRule="auto"/>
        <w:jc w:val="both"/>
        <w:rPr>
          <w:rFonts w:ascii="Arial" w:hAnsi="Arial" w:cs="Arial"/>
        </w:rPr>
      </w:pPr>
    </w:p>
    <w:p w14:paraId="0BF7ED1A" w14:textId="77777777" w:rsidR="00D472E8" w:rsidRPr="00D10529" w:rsidRDefault="00A42655" w:rsidP="00994714">
      <w:pPr>
        <w:spacing w:after="0" w:line="276" w:lineRule="auto"/>
        <w:jc w:val="both"/>
        <w:rPr>
          <w:rFonts w:ascii="Arial" w:hAnsi="Arial" w:cs="Arial"/>
          <w:b/>
          <w:bCs/>
        </w:rPr>
      </w:pPr>
      <w:r w:rsidRPr="00D10529">
        <w:rPr>
          <w:rFonts w:ascii="Arial" w:hAnsi="Arial" w:cs="Arial"/>
          <w:b/>
          <w:bCs/>
        </w:rPr>
        <w:t>Le CSSCT</w:t>
      </w:r>
      <w:r w:rsidR="00FE4D60" w:rsidRPr="00D10529">
        <w:rPr>
          <w:rFonts w:ascii="Arial" w:hAnsi="Arial" w:cs="Arial"/>
          <w:b/>
          <w:bCs/>
        </w:rPr>
        <w:t xml:space="preserve"> veillera au</w:t>
      </w:r>
      <w:r w:rsidRPr="00D10529">
        <w:rPr>
          <w:rFonts w:ascii="Arial" w:hAnsi="Arial" w:cs="Arial"/>
          <w:b/>
          <w:bCs/>
        </w:rPr>
        <w:t xml:space="preserve"> respect des clauses obligatoires prévues par l’article L.1229-9 du CT</w:t>
      </w:r>
      <w:r w:rsidR="009C45DE" w:rsidRPr="00D10529">
        <w:rPr>
          <w:rFonts w:ascii="Arial" w:hAnsi="Arial" w:cs="Arial"/>
          <w:b/>
          <w:bCs/>
        </w:rPr>
        <w:t xml:space="preserve"> et notamment :</w:t>
      </w:r>
    </w:p>
    <w:p w14:paraId="414FC687" w14:textId="77777777" w:rsidR="00A42655" w:rsidRPr="00D10529" w:rsidRDefault="00400940"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Contrôle</w:t>
      </w:r>
      <w:r w:rsidR="00A42655" w:rsidRPr="00D10529">
        <w:rPr>
          <w:rFonts w:ascii="Arial" w:eastAsia="Times New Roman" w:hAnsi="Arial" w:cs="Arial"/>
          <w:lang w:eastAsia="fr-FR"/>
        </w:rPr>
        <w:t xml:space="preserve"> du temps de travail</w:t>
      </w:r>
    </w:p>
    <w:p w14:paraId="2C7FF8D8" w14:textId="77777777" w:rsidR="00A42655" w:rsidRPr="00D10529" w:rsidRDefault="00A42655"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Régulation de la charge de travail</w:t>
      </w:r>
    </w:p>
    <w:p w14:paraId="447A3B1A" w14:textId="77777777" w:rsidR="00A42655" w:rsidRPr="00D10529" w:rsidRDefault="00A42655"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Plages horaires de disponibilité</w:t>
      </w:r>
    </w:p>
    <w:p w14:paraId="203A3CF9" w14:textId="77777777" w:rsidR="00335EA4" w:rsidRPr="00D10529" w:rsidRDefault="00335EA4"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Droit à la déconnexion</w:t>
      </w:r>
    </w:p>
    <w:p w14:paraId="7541DED7" w14:textId="77777777" w:rsidR="00FA48C3" w:rsidRPr="00D10529" w:rsidRDefault="00FA48C3"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Conditions d’accès des travailleurs handicapés au télétravail</w:t>
      </w:r>
    </w:p>
    <w:p w14:paraId="7B0EDBC2" w14:textId="77777777" w:rsidR="00C7756A" w:rsidRPr="00D10529" w:rsidRDefault="00FA48C3" w:rsidP="0002112A">
      <w:pPr>
        <w:numPr>
          <w:ilvl w:val="0"/>
          <w:numId w:val="15"/>
        </w:numPr>
        <w:spacing w:before="100" w:beforeAutospacing="1" w:after="100" w:afterAutospacing="1" w:line="276" w:lineRule="auto"/>
        <w:jc w:val="both"/>
        <w:rPr>
          <w:rFonts w:ascii="Arial" w:hAnsi="Arial" w:cs="Arial"/>
          <w:lang w:eastAsia="fr-FR"/>
        </w:rPr>
      </w:pPr>
      <w:r w:rsidRPr="00D10529">
        <w:rPr>
          <w:rFonts w:ascii="Arial" w:eastAsia="Times New Roman" w:hAnsi="Arial" w:cs="Arial"/>
          <w:lang w:eastAsia="fr-FR"/>
        </w:rPr>
        <w:t>Egalité femmes/hommes et conditions d’accès des femmes enceintes au télétravail</w:t>
      </w:r>
    </w:p>
    <w:p w14:paraId="7F52050A" w14:textId="77777777" w:rsidR="0028701C" w:rsidRPr="00D10529" w:rsidRDefault="0028701C" w:rsidP="00994714">
      <w:pPr>
        <w:pStyle w:val="Standard"/>
        <w:spacing w:line="276" w:lineRule="auto"/>
        <w:ind w:firstLine="708"/>
        <w:rPr>
          <w:rFonts w:ascii="Arial" w:hAnsi="Arial" w:cs="Arial"/>
          <w:b/>
          <w:bCs/>
          <w:sz w:val="22"/>
          <w:szCs w:val="22"/>
        </w:rPr>
      </w:pPr>
    </w:p>
    <w:p w14:paraId="0AC195FF" w14:textId="77777777" w:rsidR="004908D9" w:rsidRDefault="00C7756A" w:rsidP="00994714">
      <w:pPr>
        <w:pStyle w:val="Standard"/>
        <w:numPr>
          <w:ilvl w:val="1"/>
          <w:numId w:val="21"/>
        </w:numPr>
        <w:spacing w:line="276" w:lineRule="auto"/>
        <w:rPr>
          <w:rFonts w:ascii="Arial" w:hAnsi="Arial" w:cs="Arial"/>
          <w:b/>
          <w:bCs/>
          <w:i/>
          <w:sz w:val="22"/>
          <w:szCs w:val="22"/>
        </w:rPr>
      </w:pPr>
      <w:r w:rsidRPr="00F91EAC">
        <w:rPr>
          <w:rFonts w:ascii="Arial" w:hAnsi="Arial" w:cs="Arial"/>
          <w:b/>
          <w:bCs/>
          <w:i/>
          <w:sz w:val="22"/>
          <w:szCs w:val="22"/>
        </w:rPr>
        <w:t>C</w:t>
      </w:r>
      <w:r w:rsidR="0046113C" w:rsidRPr="00F91EAC">
        <w:rPr>
          <w:rFonts w:ascii="Arial" w:hAnsi="Arial" w:cs="Arial"/>
          <w:b/>
          <w:bCs/>
          <w:i/>
          <w:sz w:val="22"/>
          <w:szCs w:val="22"/>
        </w:rPr>
        <w:t>om</w:t>
      </w:r>
      <w:r w:rsidRPr="00F91EAC">
        <w:rPr>
          <w:rFonts w:ascii="Arial" w:hAnsi="Arial" w:cs="Arial"/>
          <w:b/>
          <w:bCs/>
          <w:i/>
          <w:sz w:val="22"/>
          <w:szCs w:val="22"/>
        </w:rPr>
        <w:t xml:space="preserve">mission </w:t>
      </w:r>
      <w:r w:rsidR="0046113C" w:rsidRPr="00F91EAC">
        <w:rPr>
          <w:rFonts w:ascii="Arial" w:hAnsi="Arial" w:cs="Arial"/>
          <w:b/>
          <w:bCs/>
          <w:i/>
          <w:sz w:val="22"/>
          <w:szCs w:val="22"/>
        </w:rPr>
        <w:t>de suivi</w:t>
      </w:r>
      <w:r w:rsidR="00FE4D60" w:rsidRPr="00F91EAC">
        <w:rPr>
          <w:rFonts w:ascii="Arial" w:hAnsi="Arial" w:cs="Arial"/>
          <w:b/>
          <w:bCs/>
          <w:i/>
          <w:sz w:val="22"/>
          <w:szCs w:val="22"/>
        </w:rPr>
        <w:t xml:space="preserve"> </w:t>
      </w:r>
      <w:r w:rsidR="00970E8A" w:rsidRPr="00F91EAC">
        <w:rPr>
          <w:rFonts w:ascii="Arial" w:hAnsi="Arial" w:cs="Arial"/>
          <w:b/>
          <w:bCs/>
          <w:i/>
          <w:sz w:val="22"/>
          <w:szCs w:val="22"/>
        </w:rPr>
        <w:t xml:space="preserve">du </w:t>
      </w:r>
      <w:r w:rsidR="00FE4D60" w:rsidRPr="00F91EAC">
        <w:rPr>
          <w:rFonts w:ascii="Arial" w:hAnsi="Arial" w:cs="Arial"/>
          <w:b/>
          <w:bCs/>
          <w:i/>
          <w:sz w:val="22"/>
          <w:szCs w:val="22"/>
        </w:rPr>
        <w:t>télétravail</w:t>
      </w:r>
    </w:p>
    <w:p w14:paraId="2C5B96C0" w14:textId="4FE9101D" w:rsidR="00C7756A" w:rsidRPr="004908D9" w:rsidRDefault="00C7756A" w:rsidP="004908D9">
      <w:pPr>
        <w:pStyle w:val="Standard"/>
        <w:spacing w:line="276" w:lineRule="auto"/>
        <w:rPr>
          <w:rFonts w:ascii="Arial" w:hAnsi="Arial" w:cs="Arial"/>
          <w:b/>
          <w:bCs/>
          <w:i/>
          <w:sz w:val="22"/>
          <w:szCs w:val="22"/>
        </w:rPr>
      </w:pPr>
    </w:p>
    <w:p w14:paraId="50B31B44" w14:textId="77777777" w:rsidR="0095037D" w:rsidRPr="00F91EAC" w:rsidRDefault="0095037D" w:rsidP="00994714">
      <w:pPr>
        <w:ind w:left="720"/>
        <w:jc w:val="both"/>
        <w:rPr>
          <w:rFonts w:ascii="Arial" w:hAnsi="Arial" w:cs="Arial"/>
          <w:b/>
          <w:bCs/>
          <w:i/>
        </w:rPr>
      </w:pPr>
      <w:r w:rsidRPr="00F91EAC">
        <w:rPr>
          <w:rFonts w:ascii="Arial" w:hAnsi="Arial" w:cs="Arial"/>
          <w:b/>
          <w:bCs/>
          <w:i/>
        </w:rPr>
        <w:t>1.2.1 Mission</w:t>
      </w:r>
      <w:r w:rsidR="006A09EF" w:rsidRPr="00F91EAC">
        <w:rPr>
          <w:rFonts w:ascii="Arial" w:hAnsi="Arial" w:cs="Arial"/>
          <w:b/>
          <w:bCs/>
          <w:i/>
        </w:rPr>
        <w:t>s</w:t>
      </w:r>
      <w:r w:rsidRPr="00F91EAC">
        <w:rPr>
          <w:rFonts w:ascii="Arial" w:hAnsi="Arial" w:cs="Arial"/>
          <w:b/>
          <w:bCs/>
          <w:i/>
        </w:rPr>
        <w:t xml:space="preserve"> de la commission de suivi</w:t>
      </w:r>
    </w:p>
    <w:p w14:paraId="0229DF8A" w14:textId="77777777" w:rsidR="0002112A" w:rsidRPr="00D10529" w:rsidRDefault="00F91EAC" w:rsidP="0002112A">
      <w:pPr>
        <w:pStyle w:val="Standard"/>
        <w:spacing w:line="276" w:lineRule="auto"/>
        <w:rPr>
          <w:rFonts w:ascii="Arial" w:hAnsi="Arial" w:cs="Arial"/>
          <w:sz w:val="22"/>
          <w:szCs w:val="22"/>
        </w:rPr>
      </w:pPr>
      <w:r>
        <w:rPr>
          <w:rFonts w:ascii="Arial" w:hAnsi="Arial" w:cs="Arial"/>
          <w:sz w:val="22"/>
          <w:szCs w:val="22"/>
        </w:rPr>
        <w:br/>
      </w:r>
      <w:r w:rsidR="006A09EF" w:rsidRPr="00D10529">
        <w:rPr>
          <w:rFonts w:ascii="Arial" w:hAnsi="Arial" w:cs="Arial"/>
          <w:sz w:val="22"/>
          <w:szCs w:val="22"/>
        </w:rPr>
        <w:t>La commission de suivi se réunira pour suivre l’application de l’accord et regardera en particulier les indicateurs suivant</w:t>
      </w:r>
      <w:r w:rsidR="0002112A" w:rsidRPr="00D10529">
        <w:rPr>
          <w:rFonts w:ascii="Arial" w:hAnsi="Arial" w:cs="Arial"/>
          <w:sz w:val="22"/>
          <w:szCs w:val="22"/>
        </w:rPr>
        <w:t>s, par genre ancienneté et âge et CSP et service :</w:t>
      </w:r>
    </w:p>
    <w:p w14:paraId="1B7170D3"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 xml:space="preserve">Nombre de demandes de télétravail </w:t>
      </w:r>
    </w:p>
    <w:p w14:paraId="6A021144"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de refus et motifs invoqués</w:t>
      </w:r>
    </w:p>
    <w:p w14:paraId="6C5D3A89"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de réversibilité et motifs invoqués</w:t>
      </w:r>
    </w:p>
    <w:p w14:paraId="4F9B9BFF"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et durée d’arrêts maladie</w:t>
      </w:r>
    </w:p>
    <w:p w14:paraId="1FBC53CA"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et durée des accidents du travail</w:t>
      </w:r>
    </w:p>
    <w:p w14:paraId="16E7312B"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Evaluation du temps et de la charge de travail</w:t>
      </w:r>
    </w:p>
    <w:p w14:paraId="3E560EB8"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 xml:space="preserve">Nombre de </w:t>
      </w:r>
      <w:proofErr w:type="spellStart"/>
      <w:r w:rsidRPr="00D10529">
        <w:rPr>
          <w:rFonts w:ascii="Arial" w:hAnsi="Arial" w:cs="Arial"/>
          <w:sz w:val="22"/>
          <w:szCs w:val="22"/>
        </w:rPr>
        <w:t>salarié.</w:t>
      </w:r>
      <w:proofErr w:type="gramStart"/>
      <w:r w:rsidRPr="00D10529">
        <w:rPr>
          <w:rFonts w:ascii="Arial" w:hAnsi="Arial" w:cs="Arial"/>
          <w:sz w:val="22"/>
          <w:szCs w:val="22"/>
        </w:rPr>
        <w:t>e.s</w:t>
      </w:r>
      <w:proofErr w:type="spellEnd"/>
      <w:proofErr w:type="gramEnd"/>
      <w:r w:rsidRPr="00D10529">
        <w:rPr>
          <w:rFonts w:ascii="Arial" w:hAnsi="Arial" w:cs="Arial"/>
          <w:sz w:val="22"/>
          <w:szCs w:val="22"/>
        </w:rPr>
        <w:t xml:space="preserve"> et de manageurs ayant suivi une formation</w:t>
      </w:r>
    </w:p>
    <w:p w14:paraId="067F895B"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moyen de jours télétravaillés par salarié</w:t>
      </w:r>
    </w:p>
    <w:p w14:paraId="65C519BC" w14:textId="77777777"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Gains de productivité</w:t>
      </w:r>
    </w:p>
    <w:p w14:paraId="55792B8B" w14:textId="77777777" w:rsidR="0002112A" w:rsidRPr="00D10529" w:rsidRDefault="0002112A" w:rsidP="0002112A">
      <w:pPr>
        <w:pStyle w:val="Standard"/>
        <w:spacing w:line="276" w:lineRule="auto"/>
        <w:rPr>
          <w:rFonts w:ascii="Arial" w:hAnsi="Arial" w:cs="Arial"/>
          <w:sz w:val="22"/>
          <w:szCs w:val="22"/>
        </w:rPr>
      </w:pPr>
    </w:p>
    <w:p w14:paraId="24886311" w14:textId="77777777" w:rsidR="00105A15" w:rsidRPr="00D10529" w:rsidRDefault="006A09EF" w:rsidP="0002112A">
      <w:pPr>
        <w:pStyle w:val="Standard"/>
        <w:spacing w:line="276" w:lineRule="auto"/>
        <w:rPr>
          <w:rFonts w:ascii="Arial" w:hAnsi="Arial" w:cs="Arial"/>
          <w:sz w:val="22"/>
          <w:szCs w:val="22"/>
        </w:rPr>
      </w:pPr>
      <w:r w:rsidRPr="00D10529">
        <w:rPr>
          <w:rFonts w:ascii="Arial" w:hAnsi="Arial" w:cs="Arial"/>
          <w:sz w:val="22"/>
          <w:szCs w:val="22"/>
        </w:rPr>
        <w:t>La comm</w:t>
      </w:r>
      <w:r w:rsidR="00C7756A" w:rsidRPr="00D10529">
        <w:rPr>
          <w:rFonts w:ascii="Arial" w:hAnsi="Arial" w:cs="Arial"/>
          <w:sz w:val="22"/>
          <w:szCs w:val="22"/>
        </w:rPr>
        <w:t>i</w:t>
      </w:r>
      <w:r w:rsidRPr="00D10529">
        <w:rPr>
          <w:rFonts w:ascii="Arial" w:hAnsi="Arial" w:cs="Arial"/>
          <w:sz w:val="22"/>
          <w:szCs w:val="22"/>
        </w:rPr>
        <w:t>ssion</w:t>
      </w:r>
      <w:r w:rsidR="00390E13" w:rsidRPr="00D10529">
        <w:rPr>
          <w:rFonts w:ascii="Arial" w:hAnsi="Arial" w:cs="Arial"/>
          <w:sz w:val="22"/>
          <w:szCs w:val="22"/>
        </w:rPr>
        <w:t xml:space="preserve"> de suivi du</w:t>
      </w:r>
      <w:r w:rsidR="0046113C" w:rsidRPr="00D10529">
        <w:rPr>
          <w:rFonts w:ascii="Arial" w:hAnsi="Arial" w:cs="Arial"/>
          <w:sz w:val="22"/>
          <w:szCs w:val="22"/>
        </w:rPr>
        <w:t xml:space="preserve"> tél</w:t>
      </w:r>
      <w:r w:rsidR="00C8071D" w:rsidRPr="00D10529">
        <w:rPr>
          <w:rFonts w:ascii="Arial" w:hAnsi="Arial" w:cs="Arial"/>
          <w:sz w:val="22"/>
          <w:szCs w:val="22"/>
        </w:rPr>
        <w:t>é</w:t>
      </w:r>
      <w:r w:rsidR="0046113C" w:rsidRPr="00D10529">
        <w:rPr>
          <w:rFonts w:ascii="Arial" w:hAnsi="Arial" w:cs="Arial"/>
          <w:sz w:val="22"/>
          <w:szCs w:val="22"/>
        </w:rPr>
        <w:t>travail sera associée à l’évaluation des critères d’éligibil</w:t>
      </w:r>
      <w:r w:rsidR="00105A15" w:rsidRPr="00D10529">
        <w:rPr>
          <w:rFonts w:ascii="Arial" w:hAnsi="Arial" w:cs="Arial"/>
          <w:sz w:val="22"/>
          <w:szCs w:val="22"/>
        </w:rPr>
        <w:t>i</w:t>
      </w:r>
      <w:r w:rsidR="0046113C" w:rsidRPr="00D10529">
        <w:rPr>
          <w:rFonts w:ascii="Arial" w:hAnsi="Arial" w:cs="Arial"/>
          <w:sz w:val="22"/>
          <w:szCs w:val="22"/>
        </w:rPr>
        <w:t xml:space="preserve">té des postes et fonctions susceptibles d’être réalisées en dehors des locaux de travail grâce aux TIC. </w:t>
      </w:r>
      <w:r w:rsidR="00105A15" w:rsidRPr="00D10529">
        <w:rPr>
          <w:rFonts w:ascii="Arial" w:hAnsi="Arial" w:cs="Arial"/>
          <w:sz w:val="22"/>
          <w:szCs w:val="22"/>
        </w:rPr>
        <w:t>Elle participera à la rectification des fiches de postes et leur mise en conformité selon l’évolution technologique des postes et leur éligibilité au télétravail.</w:t>
      </w:r>
    </w:p>
    <w:p w14:paraId="1F4D4869" w14:textId="77777777" w:rsidR="00FE4D60" w:rsidRPr="00D10529" w:rsidRDefault="00FE4D60" w:rsidP="00994714">
      <w:pPr>
        <w:spacing w:after="0" w:line="276" w:lineRule="auto"/>
        <w:jc w:val="both"/>
        <w:rPr>
          <w:rFonts w:ascii="Arial" w:hAnsi="Arial" w:cs="Arial"/>
        </w:rPr>
      </w:pPr>
      <w:r w:rsidRPr="00D10529">
        <w:rPr>
          <w:rFonts w:ascii="Arial" w:hAnsi="Arial" w:cs="Arial"/>
        </w:rPr>
        <w:t xml:space="preserve">Elle veillera au respect des clauses obligatoires prévues par l’article L.1229-9 du CT. </w:t>
      </w:r>
    </w:p>
    <w:p w14:paraId="72DFB7B0" w14:textId="77777777" w:rsidR="00FE4D60" w:rsidRPr="00D10529" w:rsidRDefault="00400940"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Les</w:t>
      </w:r>
      <w:r w:rsidR="00FE4D60" w:rsidRPr="00D10529">
        <w:rPr>
          <w:rFonts w:ascii="Arial" w:eastAsia="Times New Roman" w:hAnsi="Arial" w:cs="Arial"/>
          <w:lang w:eastAsia="fr-FR"/>
        </w:rPr>
        <w:t xml:space="preserve"> conditions de passage en télétravail, modalités d’acceptation, égalité de traitement, les conditions d’éligibilité, les formalités à accomplir ou encore les conditions d’exécution du télétravail</w:t>
      </w:r>
    </w:p>
    <w:p w14:paraId="0B96C916" w14:textId="77777777" w:rsidR="00FE4D60" w:rsidRPr="00D10529" w:rsidRDefault="00400940"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Les</w:t>
      </w:r>
      <w:r w:rsidR="00FE4D60" w:rsidRPr="00D10529">
        <w:rPr>
          <w:rFonts w:ascii="Arial" w:eastAsia="Times New Roman" w:hAnsi="Arial" w:cs="Arial"/>
          <w:lang w:eastAsia="fr-FR"/>
        </w:rPr>
        <w:t xml:space="preserve"> conditions de réversibilité à une exécution du télétravail au travail sur site</w:t>
      </w:r>
    </w:p>
    <w:p w14:paraId="32AD0512" w14:textId="77777777" w:rsidR="00105A15" w:rsidRPr="00D10529" w:rsidRDefault="00105A15" w:rsidP="00994714">
      <w:pPr>
        <w:spacing w:line="276" w:lineRule="auto"/>
        <w:jc w:val="both"/>
        <w:rPr>
          <w:rFonts w:ascii="Arial" w:hAnsi="Arial" w:cs="Arial"/>
        </w:rPr>
      </w:pPr>
      <w:r w:rsidRPr="00D10529">
        <w:rPr>
          <w:rFonts w:ascii="Arial" w:hAnsi="Arial" w:cs="Arial"/>
        </w:rPr>
        <w:t>Elle veillera à éviter toutes discriminations dans le choix des personnes éligibles au télétravail, l’ordre de priorité d’autorisations, selon les critères ci-dessous :</w:t>
      </w:r>
    </w:p>
    <w:p w14:paraId="32A8403B" w14:textId="77777777" w:rsidR="00105A15" w:rsidRPr="00D10529" w:rsidRDefault="00105A15" w:rsidP="00994714">
      <w:pPr>
        <w:spacing w:line="276" w:lineRule="auto"/>
        <w:ind w:firstLine="708"/>
        <w:jc w:val="both"/>
        <w:rPr>
          <w:rStyle w:val="author-a-lqz82zqz66z169z71zbq4z74z4z88zx"/>
          <w:rFonts w:ascii="Arial" w:hAnsi="Arial" w:cs="Arial"/>
        </w:rPr>
      </w:pPr>
      <w:r w:rsidRPr="00D10529">
        <w:rPr>
          <w:rFonts w:ascii="Arial" w:hAnsi="Arial" w:cs="Arial"/>
        </w:rPr>
        <w:t>. Une situation de handicap</w:t>
      </w:r>
      <w:r w:rsidR="000B2B0F" w:rsidRPr="00D10529">
        <w:rPr>
          <w:rFonts w:ascii="Arial" w:hAnsi="Arial" w:cs="Arial"/>
        </w:rPr>
        <w:t>, une inaptitude partielle ou une préconisation d’aménagement de poste,</w:t>
      </w:r>
      <w:r w:rsidRPr="00D10529">
        <w:rPr>
          <w:rFonts w:ascii="Arial" w:hAnsi="Arial" w:cs="Arial"/>
        </w:rPr>
        <w:t xml:space="preserve"> même temporaire</w:t>
      </w:r>
      <w:r w:rsidR="000B2B0F" w:rsidRPr="00D10529">
        <w:rPr>
          <w:rFonts w:ascii="Arial" w:hAnsi="Arial" w:cs="Arial"/>
        </w:rPr>
        <w:t>,</w:t>
      </w:r>
      <w:r w:rsidRPr="00D10529">
        <w:rPr>
          <w:rFonts w:ascii="Arial" w:hAnsi="Arial" w:cs="Arial"/>
        </w:rPr>
        <w:t xml:space="preserve"> reconnue par la médecine du travail.</w:t>
      </w:r>
      <w:r w:rsidRPr="00D10529">
        <w:rPr>
          <w:rStyle w:val="author-a-lqz82zqz66z169z71zbq4z74z4z88zx"/>
          <w:rFonts w:ascii="Arial" w:hAnsi="Arial" w:cs="Arial"/>
        </w:rPr>
        <w:t xml:space="preserve"> </w:t>
      </w:r>
    </w:p>
    <w:p w14:paraId="7BB4F637" w14:textId="77777777" w:rsidR="00105A15" w:rsidRPr="00D10529" w:rsidRDefault="0002112A" w:rsidP="00994714">
      <w:pPr>
        <w:spacing w:line="276" w:lineRule="auto"/>
        <w:ind w:left="708"/>
        <w:jc w:val="both"/>
        <w:rPr>
          <w:rFonts w:ascii="Arial" w:hAnsi="Arial" w:cs="Arial"/>
          <w:b/>
          <w:bCs/>
        </w:rPr>
      </w:pPr>
      <w:r w:rsidRPr="00D10529">
        <w:rPr>
          <w:rStyle w:val="author-a-lqz82zqz66z169z71zbq4z74z4z88zx"/>
          <w:rFonts w:ascii="Arial" w:hAnsi="Arial" w:cs="Arial"/>
        </w:rPr>
        <w:t xml:space="preserve">. </w:t>
      </w:r>
      <w:r w:rsidR="00105A15" w:rsidRPr="00D10529">
        <w:rPr>
          <w:rStyle w:val="author-a-lqz82zqz66z169z71zbq4z74z4z88zx"/>
          <w:rFonts w:ascii="Arial" w:hAnsi="Arial" w:cs="Arial"/>
        </w:rPr>
        <w:t xml:space="preserve">Un changement de situation familiale </w:t>
      </w:r>
      <w:r w:rsidR="00400940" w:rsidRPr="00D10529">
        <w:rPr>
          <w:rStyle w:val="author-a-lqz82zqz66z169z71zbq4z74z4z88zx"/>
          <w:rFonts w:ascii="Arial" w:hAnsi="Arial" w:cs="Arial"/>
        </w:rPr>
        <w:t>donnant lieu à obligation de</w:t>
      </w:r>
      <w:r w:rsidR="00105A15" w:rsidRPr="00D10529">
        <w:rPr>
          <w:rStyle w:val="author-a-lqz82zqz66z169z71zbq4z74z4z88zx"/>
          <w:rFonts w:ascii="Arial" w:hAnsi="Arial" w:cs="Arial"/>
        </w:rPr>
        <w:t xml:space="preserve"> réorganiser son lieu de travail (aide familiale, garde d’enfant</w:t>
      </w:r>
      <w:r w:rsidR="00390E13" w:rsidRPr="00D10529">
        <w:rPr>
          <w:rStyle w:val="author-a-lqz82zqz66z169z71zbq4z74z4z88zx"/>
          <w:rFonts w:ascii="Arial" w:hAnsi="Arial" w:cs="Arial"/>
        </w:rPr>
        <w:t>, maternité</w:t>
      </w:r>
      <w:r w:rsidRPr="00D10529">
        <w:rPr>
          <w:rStyle w:val="author-a-lqz82zqz66z169z71zbq4z74z4z88zx"/>
          <w:rFonts w:ascii="Arial" w:hAnsi="Arial" w:cs="Arial"/>
        </w:rPr>
        <w:t>, situation de grossesse</w:t>
      </w:r>
      <w:r w:rsidR="00105A15" w:rsidRPr="00D10529">
        <w:rPr>
          <w:rStyle w:val="author-a-lqz82zqz66z169z71zbq4z74z4z88zx"/>
          <w:rFonts w:ascii="Arial" w:hAnsi="Arial" w:cs="Arial"/>
        </w:rPr>
        <w:t>)</w:t>
      </w:r>
    </w:p>
    <w:p w14:paraId="68569390" w14:textId="77777777" w:rsidR="00105A15" w:rsidRPr="00D10529" w:rsidRDefault="00105A15" w:rsidP="00994714">
      <w:pPr>
        <w:pStyle w:val="Standard"/>
        <w:spacing w:line="276" w:lineRule="auto"/>
        <w:ind w:firstLine="708"/>
        <w:rPr>
          <w:rFonts w:ascii="Arial" w:hAnsi="Arial" w:cs="Arial"/>
          <w:sz w:val="22"/>
          <w:szCs w:val="22"/>
        </w:rPr>
      </w:pPr>
      <w:r w:rsidRPr="00D10529">
        <w:rPr>
          <w:rFonts w:ascii="Arial" w:hAnsi="Arial" w:cs="Arial"/>
          <w:sz w:val="22"/>
          <w:szCs w:val="22"/>
        </w:rPr>
        <w:t xml:space="preserve">. L’éloignement du lieu de travail, </w:t>
      </w:r>
    </w:p>
    <w:p w14:paraId="5C67F79E" w14:textId="77777777" w:rsidR="00105A15" w:rsidRPr="00D10529" w:rsidRDefault="00105A15" w:rsidP="00994714">
      <w:pPr>
        <w:pStyle w:val="Standard"/>
        <w:spacing w:line="276" w:lineRule="auto"/>
        <w:ind w:firstLine="708"/>
        <w:rPr>
          <w:rFonts w:ascii="Arial" w:hAnsi="Arial" w:cs="Arial"/>
          <w:sz w:val="22"/>
          <w:szCs w:val="22"/>
        </w:rPr>
      </w:pPr>
      <w:r w:rsidRPr="00D10529">
        <w:rPr>
          <w:rFonts w:ascii="Arial" w:hAnsi="Arial" w:cs="Arial"/>
          <w:sz w:val="22"/>
          <w:szCs w:val="22"/>
        </w:rPr>
        <w:t>. Le nombre de demande</w:t>
      </w:r>
      <w:r w:rsidR="0095037D" w:rsidRPr="00D10529">
        <w:rPr>
          <w:rFonts w:ascii="Arial" w:hAnsi="Arial" w:cs="Arial"/>
          <w:sz w:val="22"/>
          <w:szCs w:val="22"/>
        </w:rPr>
        <w:t>s</w:t>
      </w:r>
      <w:r w:rsidRPr="00D10529">
        <w:rPr>
          <w:rFonts w:ascii="Arial" w:hAnsi="Arial" w:cs="Arial"/>
          <w:sz w:val="22"/>
          <w:szCs w:val="22"/>
        </w:rPr>
        <w:t xml:space="preserve"> déjà effectué</w:t>
      </w:r>
      <w:r w:rsidR="0095037D" w:rsidRPr="00D10529">
        <w:rPr>
          <w:rFonts w:ascii="Arial" w:hAnsi="Arial" w:cs="Arial"/>
          <w:sz w:val="22"/>
          <w:szCs w:val="22"/>
        </w:rPr>
        <w:t>es</w:t>
      </w:r>
      <w:r w:rsidRPr="00D10529">
        <w:rPr>
          <w:rFonts w:ascii="Arial" w:hAnsi="Arial" w:cs="Arial"/>
          <w:sz w:val="22"/>
          <w:szCs w:val="22"/>
        </w:rPr>
        <w:t xml:space="preserve"> </w:t>
      </w:r>
    </w:p>
    <w:p w14:paraId="1B934F5A" w14:textId="77777777" w:rsidR="0095037D" w:rsidRPr="00D10529" w:rsidRDefault="0095037D" w:rsidP="00994714">
      <w:pPr>
        <w:pStyle w:val="Standard"/>
        <w:spacing w:line="276" w:lineRule="auto"/>
        <w:ind w:firstLine="708"/>
        <w:rPr>
          <w:rFonts w:ascii="Arial" w:hAnsi="Arial" w:cs="Arial"/>
          <w:sz w:val="22"/>
          <w:szCs w:val="22"/>
        </w:rPr>
      </w:pPr>
    </w:p>
    <w:p w14:paraId="7D57F932" w14:textId="77777777" w:rsidR="00335EA4" w:rsidRPr="00D10529" w:rsidRDefault="00335EA4" w:rsidP="00994714">
      <w:pPr>
        <w:pStyle w:val="Standard"/>
        <w:spacing w:line="276" w:lineRule="auto"/>
        <w:rPr>
          <w:rFonts w:ascii="Arial" w:hAnsi="Arial" w:cs="Arial"/>
          <w:sz w:val="22"/>
          <w:szCs w:val="22"/>
        </w:rPr>
      </w:pPr>
      <w:r w:rsidRPr="00D10529">
        <w:rPr>
          <w:rFonts w:ascii="Arial" w:hAnsi="Arial" w:cs="Arial"/>
          <w:sz w:val="22"/>
          <w:szCs w:val="22"/>
        </w:rPr>
        <w:t>La commission de suivi sera saisie en cas de litige</w:t>
      </w:r>
      <w:r w:rsidR="007F3C0B" w:rsidRPr="00D10529">
        <w:rPr>
          <w:rFonts w:ascii="Arial" w:hAnsi="Arial" w:cs="Arial"/>
          <w:sz w:val="22"/>
          <w:szCs w:val="22"/>
        </w:rPr>
        <w:t xml:space="preserve">. Elle peut être saisie directement par </w:t>
      </w:r>
      <w:proofErr w:type="gramStart"/>
      <w:r w:rsidR="007F3C0B" w:rsidRPr="00D10529">
        <w:rPr>
          <w:rFonts w:ascii="Arial" w:hAnsi="Arial" w:cs="Arial"/>
          <w:sz w:val="22"/>
          <w:szCs w:val="22"/>
        </w:rPr>
        <w:t xml:space="preserve">les </w:t>
      </w:r>
      <w:proofErr w:type="spellStart"/>
      <w:r w:rsidR="007F3C0B" w:rsidRPr="00D10529">
        <w:rPr>
          <w:rFonts w:ascii="Arial" w:hAnsi="Arial" w:cs="Arial"/>
          <w:sz w:val="22"/>
          <w:szCs w:val="22"/>
        </w:rPr>
        <w:t>salarié</w:t>
      </w:r>
      <w:proofErr w:type="gramEnd"/>
      <w:r w:rsidR="007F3C0B" w:rsidRPr="00D10529">
        <w:rPr>
          <w:rFonts w:ascii="Arial" w:hAnsi="Arial" w:cs="Arial"/>
          <w:sz w:val="22"/>
          <w:szCs w:val="22"/>
        </w:rPr>
        <w:t>.e.s</w:t>
      </w:r>
      <w:proofErr w:type="spellEnd"/>
      <w:r w:rsidR="007F3C0B" w:rsidRPr="00D10529">
        <w:rPr>
          <w:rFonts w:ascii="Arial" w:hAnsi="Arial" w:cs="Arial"/>
          <w:sz w:val="22"/>
          <w:szCs w:val="22"/>
        </w:rPr>
        <w:t>.</w:t>
      </w:r>
      <w:r w:rsidR="00105A15" w:rsidRPr="00D10529">
        <w:rPr>
          <w:rFonts w:ascii="Arial" w:hAnsi="Arial" w:cs="Arial"/>
          <w:sz w:val="22"/>
          <w:szCs w:val="22"/>
        </w:rPr>
        <w:t xml:space="preserve">  </w:t>
      </w:r>
    </w:p>
    <w:p w14:paraId="32FFFAA3" w14:textId="3B1BFDA8" w:rsidR="00C7756A" w:rsidRDefault="00C7756A" w:rsidP="00994714">
      <w:pPr>
        <w:pStyle w:val="Standard"/>
        <w:spacing w:line="276" w:lineRule="auto"/>
        <w:rPr>
          <w:rFonts w:ascii="Arial" w:hAnsi="Arial" w:cs="Arial"/>
          <w:i/>
          <w:sz w:val="22"/>
          <w:szCs w:val="22"/>
        </w:rPr>
      </w:pPr>
    </w:p>
    <w:p w14:paraId="3BDED6B2" w14:textId="77777777" w:rsidR="004908D9" w:rsidRPr="00F91EAC" w:rsidRDefault="004908D9" w:rsidP="00994714">
      <w:pPr>
        <w:pStyle w:val="Standard"/>
        <w:spacing w:line="276" w:lineRule="auto"/>
        <w:rPr>
          <w:rFonts w:ascii="Arial" w:hAnsi="Arial" w:cs="Arial"/>
          <w:i/>
          <w:sz w:val="22"/>
          <w:szCs w:val="22"/>
        </w:rPr>
      </w:pPr>
    </w:p>
    <w:p w14:paraId="213F0247" w14:textId="77777777" w:rsidR="0095037D" w:rsidRPr="00F91EAC" w:rsidRDefault="00F91EAC" w:rsidP="00994714">
      <w:pPr>
        <w:ind w:left="720"/>
        <w:jc w:val="both"/>
        <w:rPr>
          <w:rFonts w:ascii="Arial" w:hAnsi="Arial" w:cs="Arial"/>
          <w:b/>
          <w:bCs/>
          <w:i/>
        </w:rPr>
      </w:pPr>
      <w:r>
        <w:rPr>
          <w:rFonts w:ascii="Arial" w:hAnsi="Arial" w:cs="Arial"/>
          <w:b/>
          <w:bCs/>
          <w:i/>
        </w:rPr>
        <w:lastRenderedPageBreak/>
        <w:t>1.2.2 </w:t>
      </w:r>
      <w:r w:rsidRPr="00F91EAC">
        <w:rPr>
          <w:rFonts w:ascii="Arial" w:hAnsi="Arial" w:cs="Arial"/>
          <w:b/>
          <w:bCs/>
          <w:i/>
        </w:rPr>
        <w:t>Composition</w:t>
      </w:r>
      <w:r w:rsidR="0095037D" w:rsidRPr="00F91EAC">
        <w:rPr>
          <w:rFonts w:ascii="Arial" w:hAnsi="Arial" w:cs="Arial"/>
          <w:b/>
          <w:bCs/>
          <w:i/>
        </w:rPr>
        <w:t xml:space="preserve"> de la commission de suivi</w:t>
      </w:r>
    </w:p>
    <w:p w14:paraId="09472714" w14:textId="7AF9AB88" w:rsidR="0000493E" w:rsidRPr="00D10529" w:rsidRDefault="0046113C" w:rsidP="00994714">
      <w:pPr>
        <w:pStyle w:val="Standard"/>
        <w:spacing w:line="276" w:lineRule="auto"/>
        <w:rPr>
          <w:rFonts w:ascii="Arial" w:hAnsi="Arial" w:cs="Arial"/>
          <w:sz w:val="22"/>
          <w:szCs w:val="22"/>
        </w:rPr>
      </w:pPr>
      <w:r w:rsidRPr="00D10529">
        <w:rPr>
          <w:rFonts w:ascii="Arial" w:hAnsi="Arial" w:cs="Arial"/>
          <w:sz w:val="22"/>
          <w:szCs w:val="22"/>
        </w:rPr>
        <w:t xml:space="preserve">La commission sera composée </w:t>
      </w:r>
      <w:r w:rsidR="00464438" w:rsidRPr="00D10529">
        <w:rPr>
          <w:rFonts w:ascii="Arial" w:hAnsi="Arial" w:cs="Arial"/>
          <w:sz w:val="22"/>
          <w:szCs w:val="22"/>
        </w:rPr>
        <w:t>d</w:t>
      </w:r>
      <w:r w:rsidR="0002112A" w:rsidRPr="00D10529">
        <w:rPr>
          <w:rFonts w:ascii="Arial" w:hAnsi="Arial" w:cs="Arial"/>
          <w:sz w:val="22"/>
          <w:szCs w:val="22"/>
        </w:rPr>
        <w:t>’au moins</w:t>
      </w:r>
      <w:r w:rsidR="006A09EF" w:rsidRPr="00D10529">
        <w:rPr>
          <w:rFonts w:ascii="Arial" w:hAnsi="Arial" w:cs="Arial"/>
          <w:sz w:val="22"/>
          <w:szCs w:val="22"/>
        </w:rPr>
        <w:t xml:space="preserve"> deux </w:t>
      </w:r>
      <w:proofErr w:type="spellStart"/>
      <w:r w:rsidRPr="00D10529">
        <w:rPr>
          <w:rFonts w:ascii="Arial" w:hAnsi="Arial" w:cs="Arial"/>
          <w:sz w:val="22"/>
          <w:szCs w:val="22"/>
        </w:rPr>
        <w:t>représentant</w:t>
      </w:r>
      <w:r w:rsidR="00400940" w:rsidRPr="00D10529">
        <w:rPr>
          <w:rFonts w:ascii="Arial" w:hAnsi="Arial" w:cs="Arial"/>
          <w:sz w:val="22"/>
          <w:szCs w:val="22"/>
        </w:rPr>
        <w:t>.</w:t>
      </w:r>
      <w:proofErr w:type="gramStart"/>
      <w:r w:rsidR="00400940" w:rsidRPr="00D10529">
        <w:rPr>
          <w:rFonts w:ascii="Arial" w:hAnsi="Arial" w:cs="Arial"/>
          <w:sz w:val="22"/>
          <w:szCs w:val="22"/>
        </w:rPr>
        <w:t>e</w:t>
      </w:r>
      <w:r w:rsidR="006A09EF" w:rsidRPr="00D10529">
        <w:rPr>
          <w:rFonts w:ascii="Arial" w:hAnsi="Arial" w:cs="Arial"/>
          <w:sz w:val="22"/>
          <w:szCs w:val="22"/>
        </w:rPr>
        <w:t>.s</w:t>
      </w:r>
      <w:proofErr w:type="spellEnd"/>
      <w:proofErr w:type="gramEnd"/>
      <w:r w:rsidRPr="00D10529">
        <w:rPr>
          <w:rFonts w:ascii="Arial" w:hAnsi="Arial" w:cs="Arial"/>
          <w:sz w:val="22"/>
          <w:szCs w:val="22"/>
        </w:rPr>
        <w:t xml:space="preserve"> par organisation syndicale</w:t>
      </w:r>
      <w:r w:rsidR="007F3C0B" w:rsidRPr="00D10529">
        <w:rPr>
          <w:rFonts w:ascii="Arial" w:hAnsi="Arial" w:cs="Arial"/>
          <w:sz w:val="22"/>
          <w:szCs w:val="22"/>
        </w:rPr>
        <w:t xml:space="preserve">. </w:t>
      </w:r>
    </w:p>
    <w:p w14:paraId="2BE66B3C" w14:textId="77777777" w:rsidR="0095037D" w:rsidRPr="00D10529" w:rsidRDefault="0095037D" w:rsidP="00994714">
      <w:pPr>
        <w:pStyle w:val="Standard"/>
        <w:spacing w:line="276" w:lineRule="auto"/>
        <w:rPr>
          <w:rFonts w:ascii="Arial" w:hAnsi="Arial" w:cs="Arial"/>
          <w:sz w:val="22"/>
          <w:szCs w:val="22"/>
        </w:rPr>
      </w:pPr>
    </w:p>
    <w:p w14:paraId="41ACA4F4" w14:textId="77777777" w:rsidR="00F91EAC" w:rsidRDefault="00F91EAC" w:rsidP="00F91EAC">
      <w:pPr>
        <w:ind w:left="720"/>
        <w:jc w:val="both"/>
        <w:rPr>
          <w:rFonts w:ascii="Arial" w:hAnsi="Arial" w:cs="Arial"/>
          <w:b/>
          <w:bCs/>
          <w:i/>
        </w:rPr>
      </w:pPr>
      <w:r>
        <w:rPr>
          <w:rFonts w:ascii="Arial" w:hAnsi="Arial" w:cs="Arial"/>
          <w:b/>
          <w:bCs/>
          <w:i/>
        </w:rPr>
        <w:t>1.2.3 </w:t>
      </w:r>
      <w:r w:rsidRPr="00F91EAC">
        <w:rPr>
          <w:rFonts w:ascii="Arial" w:hAnsi="Arial" w:cs="Arial"/>
          <w:b/>
          <w:bCs/>
          <w:i/>
        </w:rPr>
        <w:t>Réunions</w:t>
      </w:r>
      <w:r w:rsidR="0095037D" w:rsidRPr="00F91EAC">
        <w:rPr>
          <w:rFonts w:ascii="Arial" w:hAnsi="Arial" w:cs="Arial"/>
          <w:b/>
          <w:bCs/>
          <w:i/>
        </w:rPr>
        <w:t xml:space="preserve"> de la commission de suivi</w:t>
      </w:r>
    </w:p>
    <w:p w14:paraId="1740FB69" w14:textId="77777777" w:rsidR="0095037D" w:rsidRPr="00F91EAC" w:rsidRDefault="0095037D" w:rsidP="00F91EAC">
      <w:pPr>
        <w:jc w:val="both"/>
        <w:rPr>
          <w:rFonts w:ascii="Arial" w:hAnsi="Arial" w:cs="Arial"/>
          <w:b/>
          <w:bCs/>
          <w:i/>
        </w:rPr>
      </w:pPr>
      <w:r w:rsidRPr="00D10529">
        <w:rPr>
          <w:rFonts w:ascii="Arial" w:hAnsi="Arial" w:cs="Arial"/>
        </w:rPr>
        <w:t>La commission de suivi se réuni</w:t>
      </w:r>
      <w:r w:rsidR="007F3C0B" w:rsidRPr="00D10529">
        <w:rPr>
          <w:rFonts w:ascii="Arial" w:hAnsi="Arial" w:cs="Arial"/>
        </w:rPr>
        <w:t>t</w:t>
      </w:r>
      <w:r w:rsidR="000B2B0F" w:rsidRPr="00D10529">
        <w:rPr>
          <w:rFonts w:ascii="Arial" w:hAnsi="Arial" w:cs="Arial"/>
        </w:rPr>
        <w:t> :</w:t>
      </w:r>
    </w:p>
    <w:p w14:paraId="32F9ABA9" w14:textId="77777777" w:rsidR="0095037D" w:rsidRPr="00D10529" w:rsidRDefault="0095037D" w:rsidP="00994714">
      <w:pPr>
        <w:numPr>
          <w:ilvl w:val="0"/>
          <w:numId w:val="28"/>
        </w:numPr>
        <w:spacing w:after="0" w:line="240" w:lineRule="auto"/>
        <w:jc w:val="both"/>
        <w:rPr>
          <w:rFonts w:ascii="Arial" w:hAnsi="Arial" w:cs="Arial"/>
        </w:rPr>
      </w:pPr>
      <w:r w:rsidRPr="00D10529">
        <w:rPr>
          <w:rFonts w:ascii="Arial" w:hAnsi="Arial" w:cs="Arial"/>
        </w:rPr>
        <w:t>En cas de litige,</w:t>
      </w:r>
    </w:p>
    <w:p w14:paraId="2F3B34EF" w14:textId="77777777" w:rsidR="0095037D" w:rsidRPr="00D10529" w:rsidRDefault="0095037D" w:rsidP="00994714">
      <w:pPr>
        <w:numPr>
          <w:ilvl w:val="0"/>
          <w:numId w:val="28"/>
        </w:numPr>
        <w:spacing w:after="0" w:line="240" w:lineRule="auto"/>
        <w:jc w:val="both"/>
        <w:rPr>
          <w:rFonts w:ascii="Arial" w:hAnsi="Arial" w:cs="Arial"/>
        </w:rPr>
      </w:pPr>
      <w:r w:rsidRPr="00D10529">
        <w:rPr>
          <w:rFonts w:ascii="Arial" w:hAnsi="Arial" w:cs="Arial"/>
        </w:rPr>
        <w:t>A chaque fois que nécessaire à la demande de la majorité de ses membres,</w:t>
      </w:r>
    </w:p>
    <w:p w14:paraId="43840BED" w14:textId="1DA0B08C" w:rsidR="0095037D" w:rsidRPr="00070B3B" w:rsidRDefault="0095037D" w:rsidP="00070B3B">
      <w:pPr>
        <w:numPr>
          <w:ilvl w:val="0"/>
          <w:numId w:val="28"/>
        </w:numPr>
        <w:spacing w:after="0" w:line="240" w:lineRule="auto"/>
        <w:jc w:val="both"/>
        <w:rPr>
          <w:rFonts w:ascii="Arial" w:hAnsi="Arial" w:cs="Arial"/>
        </w:rPr>
      </w:pPr>
      <w:r w:rsidRPr="00D10529">
        <w:rPr>
          <w:rFonts w:ascii="Arial" w:hAnsi="Arial" w:cs="Arial"/>
        </w:rPr>
        <w:t xml:space="preserve">En tout état de cause, au moins une fois par </w:t>
      </w:r>
      <w:r w:rsidR="00070B3B">
        <w:rPr>
          <w:rFonts w:ascii="Arial" w:hAnsi="Arial" w:cs="Arial"/>
        </w:rPr>
        <w:t>semestre</w:t>
      </w:r>
      <w:r w:rsidRPr="00D10529">
        <w:rPr>
          <w:rFonts w:ascii="Arial" w:hAnsi="Arial" w:cs="Arial"/>
        </w:rPr>
        <w:t>.</w:t>
      </w:r>
    </w:p>
    <w:p w14:paraId="3BCA50A6" w14:textId="77777777" w:rsidR="00F91EAC" w:rsidRPr="00D10529" w:rsidRDefault="00F91EAC" w:rsidP="00994714">
      <w:pPr>
        <w:pStyle w:val="Standard"/>
        <w:spacing w:line="276" w:lineRule="auto"/>
        <w:ind w:left="1113"/>
        <w:rPr>
          <w:rFonts w:ascii="Arial" w:hAnsi="Arial" w:cs="Arial"/>
          <w:b/>
          <w:bCs/>
          <w:sz w:val="22"/>
          <w:szCs w:val="22"/>
        </w:rPr>
      </w:pPr>
    </w:p>
    <w:p w14:paraId="5B84CA11" w14:textId="77777777" w:rsidR="00F91EAC" w:rsidRDefault="00F91EAC" w:rsidP="00F91EAC">
      <w:pPr>
        <w:pStyle w:val="Standard"/>
        <w:numPr>
          <w:ilvl w:val="1"/>
          <w:numId w:val="24"/>
        </w:numPr>
        <w:spacing w:line="276" w:lineRule="auto"/>
        <w:rPr>
          <w:rFonts w:ascii="Arial" w:hAnsi="Arial" w:cs="Arial"/>
          <w:b/>
          <w:bCs/>
          <w:i/>
          <w:sz w:val="22"/>
          <w:szCs w:val="22"/>
        </w:rPr>
      </w:pPr>
      <w:r>
        <w:rPr>
          <w:rFonts w:ascii="Arial" w:hAnsi="Arial" w:cs="Arial"/>
          <w:b/>
          <w:bCs/>
          <w:i/>
          <w:sz w:val="22"/>
          <w:szCs w:val="22"/>
        </w:rPr>
        <w:t>Droit syndical </w:t>
      </w:r>
    </w:p>
    <w:p w14:paraId="1048DF3F" w14:textId="77777777" w:rsidR="00F91EAC" w:rsidRDefault="00F91EAC" w:rsidP="00F91EAC">
      <w:pPr>
        <w:pStyle w:val="Standard"/>
        <w:spacing w:line="276" w:lineRule="auto"/>
        <w:rPr>
          <w:rFonts w:ascii="Arial" w:hAnsi="Arial" w:cs="Arial"/>
          <w:b/>
          <w:bCs/>
          <w:i/>
          <w:sz w:val="22"/>
          <w:szCs w:val="22"/>
        </w:rPr>
      </w:pPr>
    </w:p>
    <w:p w14:paraId="56A92B08" w14:textId="68C5B8C1" w:rsidR="00E73A61" w:rsidRDefault="002D119D" w:rsidP="00F91EAC">
      <w:pPr>
        <w:pStyle w:val="Standard"/>
        <w:spacing w:line="276" w:lineRule="auto"/>
        <w:rPr>
          <w:rFonts w:ascii="Arial" w:hAnsi="Arial" w:cs="Arial"/>
          <w:sz w:val="22"/>
          <w:szCs w:val="22"/>
          <w:lang w:eastAsia="fr-FR"/>
        </w:rPr>
      </w:pPr>
      <w:r w:rsidRPr="00F91EAC">
        <w:rPr>
          <w:rFonts w:ascii="Arial" w:hAnsi="Arial" w:cs="Arial"/>
          <w:sz w:val="22"/>
          <w:szCs w:val="22"/>
          <w:lang w:eastAsia="fr-FR"/>
        </w:rPr>
        <w:t xml:space="preserve">Le télétravail et l’éloignement ne doivent pas être une entrave au droit syndical. </w:t>
      </w:r>
      <w:r w:rsidR="00414B72" w:rsidRPr="00F91EAC">
        <w:rPr>
          <w:rFonts w:ascii="Arial" w:hAnsi="Arial" w:cs="Arial"/>
          <w:sz w:val="22"/>
          <w:szCs w:val="22"/>
          <w:lang w:eastAsia="fr-FR"/>
        </w:rPr>
        <w:t xml:space="preserve">Les délégués syndicaux ou responsables de section syndicale de </w:t>
      </w:r>
      <w:r w:rsidR="00414B72" w:rsidRPr="000B5E2C">
        <w:rPr>
          <w:rFonts w:ascii="Arial" w:hAnsi="Arial" w:cs="Arial"/>
          <w:sz w:val="22"/>
          <w:szCs w:val="22"/>
          <w:lang w:eastAsia="fr-FR"/>
        </w:rPr>
        <w:t>l’entreprise</w:t>
      </w:r>
      <w:r w:rsidR="004908D9" w:rsidRPr="000B5E2C">
        <w:rPr>
          <w:rFonts w:ascii="Arial" w:hAnsi="Arial" w:cs="Arial"/>
          <w:sz w:val="22"/>
          <w:szCs w:val="22"/>
          <w:lang w:eastAsia="fr-FR"/>
        </w:rPr>
        <w:t>, les membres des CSE</w:t>
      </w:r>
      <w:r w:rsidR="00414B72" w:rsidRPr="000B5E2C">
        <w:rPr>
          <w:rFonts w:ascii="Arial" w:hAnsi="Arial" w:cs="Arial"/>
          <w:sz w:val="22"/>
          <w:szCs w:val="22"/>
          <w:lang w:eastAsia="fr-FR"/>
        </w:rPr>
        <w:t xml:space="preserve"> auront </w:t>
      </w:r>
      <w:r w:rsidRPr="000B5E2C">
        <w:rPr>
          <w:rFonts w:ascii="Arial" w:hAnsi="Arial" w:cs="Arial"/>
          <w:sz w:val="22"/>
          <w:szCs w:val="22"/>
          <w:lang w:eastAsia="fr-FR"/>
        </w:rPr>
        <w:t xml:space="preserve">accès aux </w:t>
      </w:r>
      <w:r w:rsidR="00414B72" w:rsidRPr="000B5E2C">
        <w:rPr>
          <w:rFonts w:ascii="Arial" w:hAnsi="Arial" w:cs="Arial"/>
          <w:sz w:val="22"/>
          <w:szCs w:val="22"/>
          <w:lang w:eastAsia="fr-FR"/>
        </w:rPr>
        <w:t>coordonnées</w:t>
      </w:r>
      <w:r w:rsidR="00021D8F" w:rsidRPr="000B5E2C">
        <w:rPr>
          <w:rFonts w:ascii="Arial" w:hAnsi="Arial" w:cs="Arial"/>
          <w:sz w:val="22"/>
          <w:szCs w:val="22"/>
          <w:lang w:eastAsia="fr-FR"/>
        </w:rPr>
        <w:t xml:space="preserve"> professionnelles</w:t>
      </w:r>
      <w:r w:rsidR="00414B72" w:rsidRPr="000B5E2C">
        <w:rPr>
          <w:rFonts w:ascii="Arial" w:hAnsi="Arial" w:cs="Arial"/>
          <w:sz w:val="22"/>
          <w:szCs w:val="22"/>
          <w:lang w:eastAsia="fr-FR"/>
        </w:rPr>
        <w:t xml:space="preserve"> des salarié.es </w:t>
      </w:r>
      <w:r w:rsidR="00CA4EE0" w:rsidRPr="000B5E2C">
        <w:rPr>
          <w:rFonts w:ascii="Arial" w:hAnsi="Arial" w:cs="Arial"/>
          <w:sz w:val="22"/>
          <w:szCs w:val="22"/>
          <w:lang w:eastAsia="fr-FR"/>
        </w:rPr>
        <w:t>en télétravail</w:t>
      </w:r>
      <w:r w:rsidR="00970E8A" w:rsidRPr="000B5E2C">
        <w:rPr>
          <w:rFonts w:ascii="Arial" w:hAnsi="Arial" w:cs="Arial"/>
          <w:sz w:val="22"/>
          <w:szCs w:val="22"/>
          <w:lang w:eastAsia="fr-FR"/>
        </w:rPr>
        <w:t xml:space="preserve"> et pourront librement communiquer avec eux</w:t>
      </w:r>
      <w:r w:rsidR="007E2A42" w:rsidRPr="000B5E2C">
        <w:rPr>
          <w:rFonts w:ascii="Arial" w:hAnsi="Arial" w:cs="Arial"/>
          <w:sz w:val="22"/>
          <w:szCs w:val="22"/>
          <w:lang w:eastAsia="fr-FR"/>
        </w:rPr>
        <w:t xml:space="preserve">, y compris par le biais des messageries professionnelles, </w:t>
      </w:r>
      <w:r w:rsidR="00970E8A" w:rsidRPr="000B5E2C">
        <w:rPr>
          <w:rFonts w:ascii="Arial" w:hAnsi="Arial" w:cs="Arial"/>
          <w:sz w:val="22"/>
          <w:szCs w:val="22"/>
          <w:lang w:eastAsia="fr-FR"/>
        </w:rPr>
        <w:t>dans</w:t>
      </w:r>
      <w:r w:rsidR="00970E8A" w:rsidRPr="00F91EAC">
        <w:rPr>
          <w:rFonts w:ascii="Arial" w:hAnsi="Arial" w:cs="Arial"/>
          <w:sz w:val="22"/>
          <w:szCs w:val="22"/>
          <w:lang w:eastAsia="fr-FR"/>
        </w:rPr>
        <w:t xml:space="preserve"> le respect du RGPD et sans préjudice des voies de communication ordinaires</w:t>
      </w:r>
      <w:r w:rsidRPr="00F91EAC">
        <w:rPr>
          <w:rFonts w:ascii="Arial" w:hAnsi="Arial" w:cs="Arial"/>
          <w:sz w:val="22"/>
          <w:szCs w:val="22"/>
          <w:lang w:eastAsia="fr-FR"/>
        </w:rPr>
        <w:t>.</w:t>
      </w:r>
      <w:r w:rsidR="008D4795" w:rsidRPr="00F91EAC">
        <w:rPr>
          <w:rFonts w:ascii="Arial" w:hAnsi="Arial" w:cs="Arial"/>
          <w:sz w:val="22"/>
          <w:szCs w:val="22"/>
          <w:lang w:eastAsia="fr-FR"/>
        </w:rPr>
        <w:t xml:space="preserve"> </w:t>
      </w:r>
    </w:p>
    <w:p w14:paraId="32E4C61F" w14:textId="77777777" w:rsidR="0028701C" w:rsidRPr="00D10529" w:rsidRDefault="00753190" w:rsidP="00994714">
      <w:p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Ces droits s’ajoutent à ceux </w:t>
      </w:r>
      <w:r w:rsidR="003F0E00" w:rsidRPr="00D10529">
        <w:rPr>
          <w:rFonts w:ascii="Arial" w:eastAsia="Times New Roman" w:hAnsi="Arial" w:cs="Arial"/>
          <w:lang w:eastAsia="fr-FR"/>
        </w:rPr>
        <w:t>d’ores et déjà en vigueur dans l’entreprise : légal, conventionnel, accords</w:t>
      </w:r>
      <w:r w:rsidR="00F04286" w:rsidRPr="00D10529">
        <w:rPr>
          <w:rFonts w:ascii="Arial" w:eastAsia="Times New Roman" w:hAnsi="Arial" w:cs="Arial"/>
          <w:lang w:eastAsia="fr-FR"/>
        </w:rPr>
        <w:t>.</w:t>
      </w:r>
    </w:p>
    <w:p w14:paraId="1A763445" w14:textId="77777777" w:rsidR="0095037D" w:rsidRPr="00D10529" w:rsidRDefault="0095037D" w:rsidP="00994714">
      <w:pPr>
        <w:spacing w:line="276" w:lineRule="auto"/>
        <w:jc w:val="both"/>
        <w:rPr>
          <w:rFonts w:ascii="Arial" w:eastAsia="Times New Roman" w:hAnsi="Arial" w:cs="Arial"/>
          <w:color w:val="FF0000"/>
          <w:lang w:eastAsia="fr-FR"/>
        </w:rPr>
      </w:pPr>
    </w:p>
    <w:p w14:paraId="43BFFA02" w14:textId="77777777" w:rsidR="00504BBC" w:rsidRDefault="00FE4D60" w:rsidP="00D10529">
      <w:pPr>
        <w:pStyle w:val="Titre3"/>
      </w:pPr>
      <w:r w:rsidRPr="00D10529">
        <w:t>Article 2</w:t>
      </w:r>
      <w:r w:rsidR="00F91EAC">
        <w:t xml:space="preserve"> -</w:t>
      </w:r>
      <w:r w:rsidRPr="00D10529">
        <w:t xml:space="preserve"> Périmètre</w:t>
      </w:r>
      <w:r w:rsidR="00F91EAC">
        <w:t> </w:t>
      </w:r>
    </w:p>
    <w:p w14:paraId="36E6E862" w14:textId="77777777" w:rsidR="00F91EAC" w:rsidRPr="00F91EAC" w:rsidRDefault="00F91EAC" w:rsidP="00F91EAC"/>
    <w:p w14:paraId="536DC048" w14:textId="77777777" w:rsidR="0098736B" w:rsidRPr="00F91EAC" w:rsidRDefault="0098736B" w:rsidP="00994714">
      <w:pPr>
        <w:pStyle w:val="Paragraphedeliste"/>
        <w:numPr>
          <w:ilvl w:val="1"/>
          <w:numId w:val="29"/>
        </w:numPr>
        <w:spacing w:after="0" w:line="240" w:lineRule="auto"/>
        <w:jc w:val="both"/>
        <w:rPr>
          <w:rFonts w:ascii="Arial" w:hAnsi="Arial" w:cs="Arial"/>
          <w:b/>
          <w:bCs/>
          <w:i/>
        </w:rPr>
      </w:pPr>
      <w:r w:rsidRPr="00F91EAC">
        <w:rPr>
          <w:rFonts w:ascii="Arial" w:hAnsi="Arial" w:cs="Arial"/>
          <w:b/>
          <w:bCs/>
          <w:i/>
        </w:rPr>
        <w:t>Détermination des salariés éligibles au télétravail </w:t>
      </w:r>
    </w:p>
    <w:p w14:paraId="34766B57" w14:textId="77777777" w:rsidR="00F91EAC" w:rsidRPr="00D10529" w:rsidRDefault="00F91EAC" w:rsidP="00F91EAC">
      <w:pPr>
        <w:pStyle w:val="Paragraphedeliste"/>
        <w:spacing w:after="0" w:line="240" w:lineRule="auto"/>
        <w:ind w:left="360"/>
        <w:jc w:val="both"/>
        <w:rPr>
          <w:rFonts w:ascii="Arial" w:hAnsi="Arial" w:cs="Arial"/>
          <w:b/>
          <w:bCs/>
        </w:rPr>
      </w:pPr>
    </w:p>
    <w:p w14:paraId="3E00B2A3" w14:textId="77777777" w:rsidR="0098736B" w:rsidRPr="00D10529" w:rsidRDefault="0098736B" w:rsidP="00994714">
      <w:pPr>
        <w:spacing w:line="276" w:lineRule="auto"/>
        <w:jc w:val="both"/>
        <w:rPr>
          <w:rFonts w:ascii="Arial" w:hAnsi="Arial" w:cs="Arial"/>
        </w:rPr>
      </w:pPr>
      <w:r w:rsidRPr="00D10529">
        <w:rPr>
          <w:rFonts w:ascii="Arial" w:hAnsi="Arial" w:cs="Arial"/>
        </w:rPr>
        <w:t xml:space="preserve">Le télétravail est </w:t>
      </w:r>
      <w:r w:rsidRPr="00D10529">
        <w:rPr>
          <w:rStyle w:val="lev"/>
          <w:rFonts w:ascii="Arial" w:hAnsi="Arial" w:cs="Arial"/>
          <w:b w:val="0"/>
          <w:bCs w:val="0"/>
        </w:rPr>
        <w:t>volontaire</w:t>
      </w:r>
      <w:r w:rsidRPr="00D10529">
        <w:rPr>
          <w:rFonts w:ascii="Arial" w:hAnsi="Arial" w:cs="Arial"/>
        </w:rPr>
        <w:t>. Les salarié.es en télétravail ont les mêmes droits et obligations que les salarié.es qui exécutent leur travail dans les locaux de l’entreprise.</w:t>
      </w:r>
    </w:p>
    <w:p w14:paraId="3BD1DC60" w14:textId="77777777" w:rsidR="0098736B" w:rsidRPr="00D10529" w:rsidRDefault="0098736B" w:rsidP="00994714">
      <w:pPr>
        <w:spacing w:after="0" w:line="276" w:lineRule="auto"/>
        <w:jc w:val="both"/>
        <w:rPr>
          <w:rFonts w:ascii="Arial" w:hAnsi="Arial" w:cs="Arial"/>
        </w:rPr>
      </w:pPr>
      <w:proofErr w:type="spellStart"/>
      <w:r w:rsidRPr="00D10529">
        <w:rPr>
          <w:rFonts w:ascii="Arial" w:hAnsi="Arial" w:cs="Arial"/>
          <w:b/>
          <w:bCs/>
        </w:rPr>
        <w:t>T</w:t>
      </w:r>
      <w:r w:rsidRPr="00D10529">
        <w:rPr>
          <w:rStyle w:val="lev"/>
          <w:rFonts w:ascii="Arial" w:hAnsi="Arial" w:cs="Arial"/>
          <w:b w:val="0"/>
          <w:bCs w:val="0"/>
        </w:rPr>
        <w:t>out.e</w:t>
      </w:r>
      <w:proofErr w:type="spellEnd"/>
      <w:r w:rsidRPr="00D10529">
        <w:rPr>
          <w:rStyle w:val="lev"/>
          <w:rFonts w:ascii="Arial" w:hAnsi="Arial" w:cs="Arial"/>
          <w:b w:val="0"/>
          <w:bCs w:val="0"/>
        </w:rPr>
        <w:t xml:space="preserve"> </w:t>
      </w:r>
      <w:proofErr w:type="spellStart"/>
      <w:proofErr w:type="gramStart"/>
      <w:r w:rsidRPr="00D10529">
        <w:rPr>
          <w:rStyle w:val="lev"/>
          <w:rFonts w:ascii="Arial" w:hAnsi="Arial" w:cs="Arial"/>
          <w:b w:val="0"/>
          <w:bCs w:val="0"/>
        </w:rPr>
        <w:t>salarié.e</w:t>
      </w:r>
      <w:proofErr w:type="spellEnd"/>
      <w:proofErr w:type="gramEnd"/>
      <w:r w:rsidRPr="00D10529">
        <w:rPr>
          <w:rStyle w:val="lev"/>
          <w:rFonts w:ascii="Arial" w:hAnsi="Arial" w:cs="Arial"/>
          <w:b w:val="0"/>
          <w:bCs w:val="0"/>
        </w:rPr>
        <w:t xml:space="preserve"> de l’entreprise</w:t>
      </w:r>
      <w:r w:rsidRPr="00D10529">
        <w:rPr>
          <w:rFonts w:ascii="Arial" w:hAnsi="Arial" w:cs="Arial"/>
          <w:b/>
          <w:bCs/>
        </w:rPr>
        <w:t xml:space="preserve">, </w:t>
      </w:r>
      <w:r w:rsidRPr="00D10529">
        <w:rPr>
          <w:rFonts w:ascii="Arial" w:hAnsi="Arial" w:cs="Arial"/>
        </w:rPr>
        <w:t xml:space="preserve">sans condition d’ancienneté </w:t>
      </w:r>
      <w:r w:rsidR="00454434" w:rsidRPr="00D10529">
        <w:rPr>
          <w:rFonts w:ascii="Arial" w:hAnsi="Arial" w:cs="Arial"/>
        </w:rPr>
        <w:t>a droit</w:t>
      </w:r>
      <w:r w:rsidRPr="00D10529">
        <w:rPr>
          <w:rFonts w:ascii="Arial" w:hAnsi="Arial" w:cs="Arial"/>
        </w:rPr>
        <w:t xml:space="preserve"> au télétravail</w:t>
      </w:r>
      <w:r w:rsidR="00454434" w:rsidRPr="00D10529">
        <w:rPr>
          <w:rFonts w:ascii="Arial" w:hAnsi="Arial" w:cs="Arial"/>
        </w:rPr>
        <w:t>, dans le respect d’u</w:t>
      </w:r>
      <w:r w:rsidRPr="00D10529">
        <w:rPr>
          <w:rFonts w:ascii="Arial" w:hAnsi="Arial" w:cs="Arial"/>
        </w:rPr>
        <w:t xml:space="preserve">ne période de carence de </w:t>
      </w:r>
      <w:r w:rsidR="008D4795" w:rsidRPr="00D10529">
        <w:rPr>
          <w:rFonts w:ascii="Arial" w:hAnsi="Arial" w:cs="Arial"/>
        </w:rPr>
        <w:t>3</w:t>
      </w:r>
      <w:r w:rsidRPr="00D10529">
        <w:rPr>
          <w:rFonts w:ascii="Arial" w:hAnsi="Arial" w:cs="Arial"/>
        </w:rPr>
        <w:t xml:space="preserve"> mois d’ancienneté. </w:t>
      </w:r>
    </w:p>
    <w:p w14:paraId="7D001B73" w14:textId="77777777" w:rsidR="00454434" w:rsidRPr="00D10529" w:rsidRDefault="00454434" w:rsidP="00994714">
      <w:pPr>
        <w:spacing w:after="0" w:line="276" w:lineRule="auto"/>
        <w:jc w:val="both"/>
        <w:rPr>
          <w:rFonts w:ascii="Arial" w:hAnsi="Arial" w:cs="Arial"/>
        </w:rPr>
      </w:pPr>
    </w:p>
    <w:p w14:paraId="0829FD0C" w14:textId="1A292127" w:rsidR="0098736B" w:rsidRPr="000B5E2C" w:rsidRDefault="0098736B" w:rsidP="00994714">
      <w:pPr>
        <w:spacing w:after="0" w:line="276" w:lineRule="auto"/>
        <w:jc w:val="both"/>
        <w:rPr>
          <w:rFonts w:ascii="Arial" w:hAnsi="Arial" w:cs="Arial"/>
        </w:rPr>
      </w:pPr>
      <w:r w:rsidRPr="000B5E2C">
        <w:rPr>
          <w:rFonts w:ascii="Arial" w:hAnsi="Arial" w:cs="Arial"/>
        </w:rPr>
        <w:t>Les dispositions du présent accord sont applicables à l’ensemble des salariés cadres et non cadres en CDI ou en CDD dont le poste de travail a été reconnu éligible par l’employeur et la commission de suivi à l’exception des stagiaires et salarié.es alternants en apprentissage.</w:t>
      </w:r>
      <w:r w:rsidR="00995BCD" w:rsidRPr="000B5E2C">
        <w:rPr>
          <w:rFonts w:ascii="Arial" w:hAnsi="Arial" w:cs="Arial"/>
        </w:rPr>
        <w:t xml:space="preserve"> </w:t>
      </w:r>
    </w:p>
    <w:p w14:paraId="36E994A2" w14:textId="39F7DEEC" w:rsidR="00995BCD" w:rsidRPr="000B5E2C" w:rsidRDefault="00995BCD" w:rsidP="00994714">
      <w:pPr>
        <w:spacing w:after="0" w:line="276" w:lineRule="auto"/>
        <w:jc w:val="both"/>
        <w:rPr>
          <w:rFonts w:ascii="Arial" w:hAnsi="Arial" w:cs="Arial"/>
        </w:rPr>
      </w:pPr>
    </w:p>
    <w:p w14:paraId="752FD5EE" w14:textId="5CD938A5" w:rsidR="00995BCD" w:rsidRPr="00261B62" w:rsidRDefault="00995BCD" w:rsidP="00994714">
      <w:pPr>
        <w:spacing w:after="0" w:line="276" w:lineRule="auto"/>
        <w:jc w:val="both"/>
        <w:rPr>
          <w:rFonts w:ascii="Arial" w:hAnsi="Arial" w:cs="Arial"/>
        </w:rPr>
      </w:pPr>
      <w:r w:rsidRPr="000B5E2C">
        <w:rPr>
          <w:rFonts w:ascii="Arial" w:hAnsi="Arial" w:cs="Arial"/>
        </w:rPr>
        <w:t xml:space="preserve">Pour les activités qui ne seraient pas éligibles, l’employeur s’engage à </w:t>
      </w:r>
      <w:r w:rsidR="00C65D98" w:rsidRPr="000B5E2C">
        <w:rPr>
          <w:rFonts w:ascii="Arial" w:hAnsi="Arial" w:cs="Arial"/>
        </w:rPr>
        <w:t xml:space="preserve">adapter l’organisation du travail pour élargir le dispositif du télétravail à l’ensemble des salariés. En toute état de cause, </w:t>
      </w:r>
      <w:commentRangeStart w:id="0"/>
      <w:r w:rsidR="00C65D98" w:rsidRPr="000B5E2C">
        <w:rPr>
          <w:rFonts w:ascii="Arial" w:hAnsi="Arial" w:cs="Arial"/>
        </w:rPr>
        <w:t xml:space="preserve">pour les salariés </w:t>
      </w:r>
      <w:r w:rsidR="00177668" w:rsidRPr="000B5E2C">
        <w:rPr>
          <w:rFonts w:ascii="Arial" w:hAnsi="Arial" w:cs="Arial"/>
        </w:rPr>
        <w:t xml:space="preserve">qui en font la demande et </w:t>
      </w:r>
      <w:r w:rsidR="00C65D98" w:rsidRPr="000B5E2C">
        <w:rPr>
          <w:rFonts w:ascii="Arial" w:hAnsi="Arial" w:cs="Arial"/>
        </w:rPr>
        <w:t xml:space="preserve">qui ne peuvent télétravailler du fait de l’organisation mise en place, l’employeur allouera aux </w:t>
      </w:r>
      <w:r w:rsidR="00C65D98" w:rsidRPr="00261B62">
        <w:rPr>
          <w:rFonts w:ascii="Arial" w:hAnsi="Arial" w:cs="Arial"/>
        </w:rPr>
        <w:t xml:space="preserve">salariés une compensation financière forfaitaire </w:t>
      </w:r>
      <w:r w:rsidR="00261B62">
        <w:rPr>
          <w:rFonts w:ascii="Arial" w:hAnsi="Arial" w:cs="Arial"/>
        </w:rPr>
        <w:t xml:space="preserve">à hauteur </w:t>
      </w:r>
      <w:r w:rsidR="00C65D98" w:rsidRPr="00261B62">
        <w:rPr>
          <w:rFonts w:ascii="Arial" w:hAnsi="Arial" w:cs="Arial"/>
        </w:rPr>
        <w:t xml:space="preserve">de 100€ mensuels. </w:t>
      </w:r>
      <w:commentRangeEnd w:id="0"/>
      <w:r w:rsidR="009F29D3">
        <w:rPr>
          <w:rStyle w:val="Marquedecommentaire"/>
        </w:rPr>
        <w:commentReference w:id="0"/>
      </w:r>
    </w:p>
    <w:p w14:paraId="4DDD68FC" w14:textId="40BC5D62" w:rsidR="0098736B" w:rsidRPr="00261B62" w:rsidRDefault="0098736B" w:rsidP="00994714">
      <w:pPr>
        <w:jc w:val="both"/>
        <w:rPr>
          <w:rFonts w:ascii="Arial" w:hAnsi="Arial" w:cs="Arial"/>
        </w:rPr>
      </w:pPr>
    </w:p>
    <w:p w14:paraId="15575537" w14:textId="6BD1DBD1" w:rsidR="00177668" w:rsidRDefault="00177668">
      <w:pPr>
        <w:rPr>
          <w:rFonts w:ascii="Arial" w:hAnsi="Arial" w:cs="Arial"/>
        </w:rPr>
      </w:pPr>
      <w:r>
        <w:rPr>
          <w:rFonts w:ascii="Arial" w:hAnsi="Arial" w:cs="Arial"/>
        </w:rPr>
        <w:br w:type="page"/>
      </w:r>
    </w:p>
    <w:p w14:paraId="42116B28" w14:textId="77777777" w:rsidR="0098736B" w:rsidRPr="00F91EAC" w:rsidRDefault="0098736B" w:rsidP="00994714">
      <w:pPr>
        <w:pStyle w:val="Paragraphedeliste"/>
        <w:numPr>
          <w:ilvl w:val="1"/>
          <w:numId w:val="29"/>
        </w:numPr>
        <w:spacing w:after="0" w:line="240" w:lineRule="auto"/>
        <w:jc w:val="both"/>
        <w:rPr>
          <w:rFonts w:ascii="Arial" w:hAnsi="Arial" w:cs="Arial"/>
          <w:b/>
          <w:bCs/>
          <w:i/>
        </w:rPr>
      </w:pPr>
      <w:r w:rsidRPr="00F91EAC">
        <w:rPr>
          <w:rFonts w:ascii="Arial" w:hAnsi="Arial" w:cs="Arial"/>
          <w:b/>
          <w:bCs/>
          <w:i/>
        </w:rPr>
        <w:lastRenderedPageBreak/>
        <w:t xml:space="preserve">Procédure de passage en télétravail  </w:t>
      </w:r>
    </w:p>
    <w:p w14:paraId="3148AEAE" w14:textId="77777777" w:rsidR="0098736B" w:rsidRPr="00D10529" w:rsidRDefault="0098736B" w:rsidP="00994714">
      <w:pPr>
        <w:pStyle w:val="Paragraphedeliste"/>
        <w:spacing w:after="0" w:line="240" w:lineRule="auto"/>
        <w:ind w:left="360"/>
        <w:jc w:val="both"/>
        <w:rPr>
          <w:rFonts w:ascii="Arial" w:hAnsi="Arial" w:cs="Arial"/>
        </w:rPr>
      </w:pPr>
    </w:p>
    <w:p w14:paraId="4C62182F" w14:textId="77777777" w:rsidR="0098736B" w:rsidRPr="00D10529" w:rsidRDefault="008D4795" w:rsidP="00994714">
      <w:pPr>
        <w:spacing w:line="276" w:lineRule="auto"/>
        <w:jc w:val="both"/>
        <w:rPr>
          <w:rFonts w:ascii="Arial" w:hAnsi="Arial" w:cs="Arial"/>
        </w:rPr>
      </w:pPr>
      <w:r w:rsidRPr="00D10529">
        <w:rPr>
          <w:rFonts w:ascii="Arial" w:hAnsi="Arial" w:cs="Arial"/>
        </w:rPr>
        <w:t xml:space="preserve">La mise en place du télétravail nécessite l’accord des salarié.es. </w:t>
      </w:r>
      <w:r w:rsidR="0098736B" w:rsidRPr="00D10529">
        <w:rPr>
          <w:rFonts w:ascii="Arial" w:hAnsi="Arial" w:cs="Arial"/>
        </w:rPr>
        <w:t xml:space="preserve">L’employeur ne peut imposer le télétravail de façon unilatérale mais peut le proposer. Le refus </w:t>
      </w:r>
      <w:r w:rsidRPr="00D10529">
        <w:rPr>
          <w:rFonts w:ascii="Arial" w:hAnsi="Arial" w:cs="Arial"/>
        </w:rPr>
        <w:t>du</w:t>
      </w:r>
      <w:r w:rsidR="0098736B" w:rsidRPr="00D10529">
        <w:rPr>
          <w:rFonts w:ascii="Arial" w:hAnsi="Arial" w:cs="Arial"/>
        </w:rPr>
        <w:t xml:space="preserve"> télétravail ne constitue pas un motif de rupture du contrat de travail conformément à l’article </w:t>
      </w:r>
      <w:r w:rsidR="002B21AC" w:rsidRPr="00D10529">
        <w:rPr>
          <w:rFonts w:ascii="Arial" w:hAnsi="Arial" w:cs="Arial"/>
        </w:rPr>
        <w:t>L. 1222-9 du code du travail</w:t>
      </w:r>
      <w:r w:rsidR="0098736B" w:rsidRPr="00D10529">
        <w:rPr>
          <w:rFonts w:ascii="Arial" w:hAnsi="Arial" w:cs="Arial"/>
        </w:rPr>
        <w:t xml:space="preserve">. </w:t>
      </w:r>
    </w:p>
    <w:p w14:paraId="6A46AE25" w14:textId="77777777" w:rsidR="004536BE" w:rsidRPr="00D10529" w:rsidRDefault="00860DDC" w:rsidP="00994714">
      <w:pPr>
        <w:spacing w:after="0" w:line="276" w:lineRule="auto"/>
        <w:jc w:val="both"/>
        <w:rPr>
          <w:rFonts w:ascii="Arial" w:hAnsi="Arial" w:cs="Arial"/>
          <w:b/>
          <w:bCs/>
        </w:rPr>
      </w:pPr>
      <w:proofErr w:type="spellStart"/>
      <w:proofErr w:type="gramStart"/>
      <w:r w:rsidRPr="00D10529">
        <w:rPr>
          <w:rFonts w:ascii="Arial" w:eastAsia="Times New Roman" w:hAnsi="Arial" w:cs="Arial"/>
          <w:lang w:eastAsia="fr-FR"/>
        </w:rPr>
        <w:t>U</w:t>
      </w:r>
      <w:r w:rsidR="005B585F" w:rsidRPr="00D10529">
        <w:rPr>
          <w:rFonts w:ascii="Arial" w:eastAsia="Times New Roman" w:hAnsi="Arial" w:cs="Arial"/>
          <w:lang w:eastAsia="fr-FR"/>
        </w:rPr>
        <w:t>n.e</w:t>
      </w:r>
      <w:proofErr w:type="spellEnd"/>
      <w:proofErr w:type="gramEnd"/>
      <w:r w:rsidR="006D7677" w:rsidRPr="00D10529">
        <w:rPr>
          <w:rFonts w:ascii="Arial" w:eastAsia="Times New Roman" w:hAnsi="Arial" w:cs="Arial"/>
          <w:lang w:eastAsia="fr-FR"/>
        </w:rPr>
        <w:t xml:space="preserve"> </w:t>
      </w:r>
      <w:proofErr w:type="spellStart"/>
      <w:r w:rsidR="006D7677" w:rsidRPr="00D10529">
        <w:rPr>
          <w:rFonts w:ascii="Arial" w:eastAsia="Times New Roman" w:hAnsi="Arial" w:cs="Arial"/>
          <w:lang w:eastAsia="fr-FR"/>
        </w:rPr>
        <w:t>salarié.e</w:t>
      </w:r>
      <w:proofErr w:type="spellEnd"/>
      <w:r w:rsidR="006D7677" w:rsidRPr="00D10529">
        <w:rPr>
          <w:rFonts w:ascii="Arial" w:eastAsia="Times New Roman" w:hAnsi="Arial" w:cs="Arial"/>
          <w:lang w:eastAsia="fr-FR"/>
        </w:rPr>
        <w:t xml:space="preserve"> qui souhaite bénéficier du télétravail doit informer l’employeur </w:t>
      </w:r>
      <w:r w:rsidR="00293232" w:rsidRPr="00D10529">
        <w:rPr>
          <w:rFonts w:ascii="Arial" w:eastAsia="Times New Roman" w:hAnsi="Arial" w:cs="Arial"/>
          <w:lang w:eastAsia="fr-FR"/>
        </w:rPr>
        <w:t xml:space="preserve">ou le pôle RH </w:t>
      </w:r>
      <w:r w:rsidR="006D7677" w:rsidRPr="00D10529">
        <w:rPr>
          <w:rFonts w:ascii="Arial" w:eastAsia="Times New Roman" w:hAnsi="Arial" w:cs="Arial"/>
          <w:lang w:eastAsia="fr-FR"/>
        </w:rPr>
        <w:t>par écrit (courrier, courriel) de</w:t>
      </w:r>
      <w:r w:rsidR="00293232" w:rsidRPr="00D10529">
        <w:rPr>
          <w:rFonts w:ascii="Arial" w:eastAsia="Times New Roman" w:hAnsi="Arial" w:cs="Arial"/>
          <w:lang w:eastAsia="fr-FR"/>
        </w:rPr>
        <w:t xml:space="preserve"> son intention</w:t>
      </w:r>
      <w:r w:rsidR="00164566" w:rsidRPr="00D10529">
        <w:rPr>
          <w:rFonts w:ascii="Arial" w:eastAsia="Times New Roman" w:hAnsi="Arial" w:cs="Arial"/>
          <w:lang w:eastAsia="fr-FR"/>
        </w:rPr>
        <w:t>. Le pôle RH préviendra le responsable hiérarchique de cette demande.</w:t>
      </w:r>
      <w:r w:rsidR="00C95BBC" w:rsidRPr="00D10529">
        <w:rPr>
          <w:rFonts w:ascii="Arial" w:eastAsia="Times New Roman" w:hAnsi="Arial" w:cs="Arial"/>
          <w:lang w:eastAsia="fr-FR"/>
        </w:rPr>
        <w:t xml:space="preserve"> </w:t>
      </w:r>
    </w:p>
    <w:p w14:paraId="3493B0F0" w14:textId="77777777" w:rsidR="008D4795" w:rsidRPr="00D10529" w:rsidRDefault="008D4795" w:rsidP="008D4795">
      <w:p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La proposition de l’employeur sera faite par écrit (courrier, mail) avec un délai de réponse d’un mois. </w:t>
      </w:r>
    </w:p>
    <w:p w14:paraId="20F7A575" w14:textId="77777777" w:rsidR="008D4795" w:rsidRPr="00D10529" w:rsidRDefault="008D4795" w:rsidP="008D4795">
      <w:pPr>
        <w:pStyle w:val="Commentaire"/>
        <w:jc w:val="both"/>
        <w:rPr>
          <w:rFonts w:ascii="Arial" w:hAnsi="Arial" w:cs="Arial"/>
          <w:sz w:val="22"/>
          <w:szCs w:val="22"/>
        </w:rPr>
      </w:pPr>
      <w:r w:rsidRPr="00D10529">
        <w:rPr>
          <w:rFonts w:ascii="Arial" w:hAnsi="Arial" w:cs="Arial"/>
          <w:sz w:val="22"/>
          <w:szCs w:val="22"/>
        </w:rPr>
        <w:t xml:space="preserve">A l’issue de la période de mise en place de 1 mois prévue au 3.1.2, un avenant au contrat de travail est mis en place </w:t>
      </w:r>
      <w:r w:rsidRPr="00D10529">
        <w:rPr>
          <w:rFonts w:ascii="Arial" w:eastAsia="Times New Roman" w:hAnsi="Arial" w:cs="Arial"/>
          <w:sz w:val="22"/>
          <w:szCs w:val="22"/>
          <w:lang w:eastAsia="fr-FR"/>
        </w:rPr>
        <w:t xml:space="preserve">formalisant les modalités de contrôle du temps de travail, de la charge de travail, les informations relatives aux conditions d’exécution du temps de travail et la possibilité de réversibilité du choix, et reprenant le modèle annexé au présent accord. </w:t>
      </w:r>
    </w:p>
    <w:p w14:paraId="57932ACE" w14:textId="77777777" w:rsidR="00164566" w:rsidRPr="00D10529" w:rsidRDefault="00164566" w:rsidP="00994714">
      <w:p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L’employeur est libre de ne pas donner suite à la demande du</w:t>
      </w:r>
      <w:r w:rsidR="00970E8A" w:rsidRPr="00D10529">
        <w:rPr>
          <w:rFonts w:ascii="Arial" w:eastAsia="Times New Roman" w:hAnsi="Arial" w:cs="Arial"/>
          <w:lang w:eastAsia="fr-FR"/>
        </w:rPr>
        <w:t>/de la</w:t>
      </w:r>
      <w:r w:rsidRPr="00D10529">
        <w:rPr>
          <w:rFonts w:ascii="Arial" w:eastAsia="Times New Roman" w:hAnsi="Arial" w:cs="Arial"/>
          <w:lang w:eastAsia="fr-FR"/>
        </w:rPr>
        <w:t xml:space="preserve"> </w:t>
      </w:r>
      <w:proofErr w:type="spellStart"/>
      <w:proofErr w:type="gramStart"/>
      <w:r w:rsidRPr="00D10529">
        <w:rPr>
          <w:rFonts w:ascii="Arial" w:eastAsia="Times New Roman" w:hAnsi="Arial" w:cs="Arial"/>
          <w:lang w:eastAsia="fr-FR"/>
        </w:rPr>
        <w:t>salarié</w:t>
      </w:r>
      <w:r w:rsidR="00970E8A" w:rsidRPr="00D10529">
        <w:rPr>
          <w:rFonts w:ascii="Arial" w:eastAsia="Times New Roman" w:hAnsi="Arial" w:cs="Arial"/>
          <w:lang w:eastAsia="fr-FR"/>
        </w:rPr>
        <w:t>.e</w:t>
      </w:r>
      <w:proofErr w:type="spellEnd"/>
      <w:proofErr w:type="gramEnd"/>
      <w:r w:rsidRPr="00D10529">
        <w:rPr>
          <w:rFonts w:ascii="Arial" w:eastAsia="Times New Roman" w:hAnsi="Arial" w:cs="Arial"/>
          <w:lang w:eastAsia="fr-FR"/>
        </w:rPr>
        <w:t xml:space="preserve"> mais devra par écrit motiver son refus (courrier, courriel)</w:t>
      </w:r>
      <w:r w:rsidR="00633A0C" w:rsidRPr="00D10529">
        <w:rPr>
          <w:rFonts w:ascii="Arial" w:eastAsia="Times New Roman" w:hAnsi="Arial" w:cs="Arial"/>
          <w:lang w:eastAsia="fr-FR"/>
        </w:rPr>
        <w:t xml:space="preserve"> </w:t>
      </w:r>
      <w:r w:rsidR="00970E8A" w:rsidRPr="00D10529">
        <w:rPr>
          <w:rFonts w:ascii="Arial" w:eastAsia="Times New Roman" w:hAnsi="Arial" w:cs="Arial"/>
          <w:lang w:eastAsia="fr-FR"/>
        </w:rPr>
        <w:t xml:space="preserve">en copie le </w:t>
      </w:r>
      <w:r w:rsidR="00B907C1" w:rsidRPr="00D10529">
        <w:rPr>
          <w:rFonts w:ascii="Arial" w:eastAsia="Times New Roman" w:hAnsi="Arial" w:cs="Arial"/>
          <w:lang w:eastAsia="fr-FR"/>
        </w:rPr>
        <w:t xml:space="preserve">pôle </w:t>
      </w:r>
      <w:r w:rsidR="00970E8A" w:rsidRPr="00D10529">
        <w:rPr>
          <w:rFonts w:ascii="Arial" w:eastAsia="Times New Roman" w:hAnsi="Arial" w:cs="Arial"/>
          <w:lang w:eastAsia="fr-FR"/>
        </w:rPr>
        <w:t xml:space="preserve">RH </w:t>
      </w:r>
      <w:r w:rsidR="00B907C1" w:rsidRPr="00D10529">
        <w:rPr>
          <w:rFonts w:ascii="Arial" w:eastAsia="Times New Roman" w:hAnsi="Arial" w:cs="Arial"/>
          <w:lang w:eastAsia="fr-FR"/>
        </w:rPr>
        <w:t xml:space="preserve">et le manageur </w:t>
      </w:r>
      <w:r w:rsidR="00970E8A" w:rsidRPr="00D10529">
        <w:rPr>
          <w:rFonts w:ascii="Arial" w:eastAsia="Times New Roman" w:hAnsi="Arial" w:cs="Arial"/>
          <w:lang w:eastAsia="fr-FR"/>
        </w:rPr>
        <w:t>de proximité</w:t>
      </w:r>
      <w:r w:rsidRPr="00D10529">
        <w:rPr>
          <w:rFonts w:ascii="Arial" w:eastAsia="Times New Roman" w:hAnsi="Arial" w:cs="Arial"/>
          <w:lang w:eastAsia="fr-FR"/>
        </w:rPr>
        <w:t>.</w:t>
      </w:r>
      <w:r w:rsidR="00504BBC" w:rsidRPr="00D10529">
        <w:rPr>
          <w:rFonts w:ascii="Arial" w:eastAsia="Times New Roman" w:hAnsi="Arial" w:cs="Arial"/>
          <w:lang w:eastAsia="fr-FR"/>
        </w:rPr>
        <w:t xml:space="preserve"> Le motif du refus sera communiqué à la commission de suivi.</w:t>
      </w:r>
      <w:r w:rsidR="0098736B" w:rsidRPr="00D10529">
        <w:rPr>
          <w:rFonts w:ascii="Arial" w:eastAsia="Times New Roman" w:hAnsi="Arial" w:cs="Arial"/>
          <w:lang w:eastAsia="fr-FR"/>
        </w:rPr>
        <w:t xml:space="preserve"> Dès lors que le poste est éligible au télétravail, les critères objectifs de refus doivent figurer dans la liste à suivre :</w:t>
      </w:r>
      <w:r w:rsidR="00633A0C" w:rsidRPr="00D10529">
        <w:rPr>
          <w:rFonts w:ascii="Arial" w:eastAsia="Times New Roman" w:hAnsi="Arial" w:cs="Arial"/>
          <w:lang w:eastAsia="fr-FR"/>
        </w:rPr>
        <w:t xml:space="preserve"> impossibilité technique ou matérielle, problème de sécurité ou de confidentialité</w:t>
      </w:r>
      <w:r w:rsidR="008D4795" w:rsidRPr="00D10529">
        <w:rPr>
          <w:rFonts w:ascii="Arial" w:eastAsia="Times New Roman" w:hAnsi="Arial" w:cs="Arial"/>
          <w:lang w:eastAsia="fr-FR"/>
        </w:rPr>
        <w:t>.</w:t>
      </w:r>
    </w:p>
    <w:p w14:paraId="3DB67DE2" w14:textId="77777777" w:rsidR="00C95BBC" w:rsidRPr="00D10529" w:rsidRDefault="000B3FF1" w:rsidP="00D10529">
      <w:pPr>
        <w:pStyle w:val="Titre3"/>
      </w:pPr>
      <w:r w:rsidRPr="00D10529">
        <w:t xml:space="preserve">Article </w:t>
      </w:r>
      <w:r w:rsidR="00860DDC" w:rsidRPr="00D10529">
        <w:t>3</w:t>
      </w:r>
      <w:r w:rsidR="00F91EAC">
        <w:t xml:space="preserve"> -</w:t>
      </w:r>
      <w:r w:rsidR="00C95BBC" w:rsidRPr="00D10529">
        <w:t xml:space="preserve"> Télétravail </w:t>
      </w:r>
      <w:commentRangeStart w:id="1"/>
      <w:r w:rsidR="00DD7422" w:rsidRPr="00D10529">
        <w:t>ordinaire</w:t>
      </w:r>
      <w:commentRangeEnd w:id="1"/>
      <w:r w:rsidR="005B5110">
        <w:rPr>
          <w:rStyle w:val="Marquedecommentaire"/>
          <w:rFonts w:asciiTheme="minorHAnsi" w:eastAsiaTheme="minorHAnsi" w:hAnsiTheme="minorHAnsi" w:cstheme="minorBidi"/>
          <w:b w:val="0"/>
        </w:rPr>
        <w:commentReference w:id="1"/>
      </w:r>
      <w:r w:rsidR="00DD7422" w:rsidRPr="00D10529">
        <w:t xml:space="preserve"> et</w:t>
      </w:r>
      <w:r w:rsidR="00D10529" w:rsidRPr="00D10529">
        <w:t xml:space="preserve"> exceptionnel </w:t>
      </w:r>
    </w:p>
    <w:p w14:paraId="1D0815C7" w14:textId="77777777" w:rsidR="00D10529" w:rsidRPr="00F91EAC" w:rsidRDefault="00D10529" w:rsidP="00D10529">
      <w:pPr>
        <w:rPr>
          <w:i/>
        </w:rPr>
      </w:pPr>
    </w:p>
    <w:p w14:paraId="5A38427E" w14:textId="77777777" w:rsidR="00505326" w:rsidRPr="00F91EAC" w:rsidRDefault="00860DDC" w:rsidP="00994714">
      <w:pPr>
        <w:spacing w:line="276" w:lineRule="auto"/>
        <w:ind w:firstLine="708"/>
        <w:jc w:val="both"/>
        <w:rPr>
          <w:rFonts w:ascii="Arial" w:hAnsi="Arial" w:cs="Arial"/>
          <w:b/>
          <w:bCs/>
          <w:i/>
        </w:rPr>
      </w:pPr>
      <w:r w:rsidRPr="00F91EAC">
        <w:rPr>
          <w:rFonts w:ascii="Arial" w:hAnsi="Arial" w:cs="Arial"/>
          <w:b/>
          <w:bCs/>
          <w:i/>
        </w:rPr>
        <w:t>3</w:t>
      </w:r>
      <w:r w:rsidR="00A549AB" w:rsidRPr="00F91EAC">
        <w:rPr>
          <w:rFonts w:ascii="Arial" w:hAnsi="Arial" w:cs="Arial"/>
          <w:b/>
          <w:bCs/>
          <w:i/>
        </w:rPr>
        <w:t xml:space="preserve">.1 Télétravail </w:t>
      </w:r>
      <w:r w:rsidR="00DD7422" w:rsidRPr="00F91EAC">
        <w:rPr>
          <w:rFonts w:ascii="Arial" w:hAnsi="Arial" w:cs="Arial"/>
          <w:b/>
          <w:bCs/>
          <w:i/>
        </w:rPr>
        <w:t>ordinaire</w:t>
      </w:r>
      <w:r w:rsidR="00F91EAC" w:rsidRPr="00F91EAC">
        <w:rPr>
          <w:rFonts w:ascii="Arial" w:hAnsi="Arial" w:cs="Arial"/>
          <w:b/>
          <w:bCs/>
          <w:i/>
        </w:rPr>
        <w:t> </w:t>
      </w:r>
    </w:p>
    <w:p w14:paraId="7A4D9391" w14:textId="77777777" w:rsidR="00BF36F4" w:rsidRPr="000B5E2C" w:rsidRDefault="00DD7422" w:rsidP="00F91EAC">
      <w:pPr>
        <w:spacing w:line="276" w:lineRule="auto"/>
        <w:jc w:val="both"/>
        <w:rPr>
          <w:rFonts w:ascii="Arial" w:hAnsi="Arial" w:cs="Arial"/>
        </w:rPr>
      </w:pPr>
      <w:r w:rsidRPr="000B5E2C">
        <w:rPr>
          <w:rFonts w:ascii="Arial" w:hAnsi="Arial" w:cs="Arial"/>
        </w:rPr>
        <w:t xml:space="preserve">Le télétravail ordinaire peut s’exercer selon deux modalités : </w:t>
      </w:r>
    </w:p>
    <w:p w14:paraId="15559640" w14:textId="77777777" w:rsidR="00BF36F4" w:rsidRPr="000B5E2C" w:rsidRDefault="00BF36F4" w:rsidP="00BF36F4">
      <w:pPr>
        <w:numPr>
          <w:ilvl w:val="0"/>
          <w:numId w:val="38"/>
        </w:numPr>
        <w:spacing w:line="276" w:lineRule="auto"/>
        <w:jc w:val="both"/>
        <w:rPr>
          <w:rFonts w:ascii="Arial" w:hAnsi="Arial" w:cs="Arial"/>
        </w:rPr>
      </w:pPr>
      <w:proofErr w:type="gramStart"/>
      <w:r w:rsidRPr="000B5E2C">
        <w:rPr>
          <w:rFonts w:ascii="Arial" w:hAnsi="Arial" w:cs="Arial"/>
        </w:rPr>
        <w:t>la</w:t>
      </w:r>
      <w:proofErr w:type="gramEnd"/>
      <w:r w:rsidRPr="000B5E2C">
        <w:rPr>
          <w:rFonts w:ascii="Arial" w:hAnsi="Arial" w:cs="Arial"/>
        </w:rPr>
        <w:t xml:space="preserve"> définition de jours par avenant au contrat de travail</w:t>
      </w:r>
    </w:p>
    <w:p w14:paraId="0F71C941" w14:textId="77777777" w:rsidR="00BF36F4" w:rsidRPr="000B5E2C" w:rsidRDefault="00BF36F4" w:rsidP="00BF36F4">
      <w:pPr>
        <w:numPr>
          <w:ilvl w:val="0"/>
          <w:numId w:val="38"/>
        </w:numPr>
        <w:spacing w:line="276" w:lineRule="auto"/>
        <w:jc w:val="both"/>
        <w:rPr>
          <w:rFonts w:ascii="Arial" w:hAnsi="Arial" w:cs="Arial"/>
        </w:rPr>
      </w:pPr>
      <w:proofErr w:type="gramStart"/>
      <w:r w:rsidRPr="000B5E2C">
        <w:rPr>
          <w:rFonts w:ascii="Arial" w:hAnsi="Arial" w:cs="Arial"/>
        </w:rPr>
        <w:t>l’utilisation</w:t>
      </w:r>
      <w:proofErr w:type="gramEnd"/>
      <w:r w:rsidRPr="000B5E2C">
        <w:rPr>
          <w:rFonts w:ascii="Arial" w:hAnsi="Arial" w:cs="Arial"/>
        </w:rPr>
        <w:t xml:space="preserve"> d’un forfait de jours flexibles.</w:t>
      </w:r>
    </w:p>
    <w:p w14:paraId="1B427857" w14:textId="77777777" w:rsidR="00BF36F4" w:rsidRPr="000B5E2C" w:rsidRDefault="00BF36F4" w:rsidP="00BF36F4">
      <w:pPr>
        <w:spacing w:line="276" w:lineRule="auto"/>
        <w:jc w:val="both"/>
        <w:rPr>
          <w:rFonts w:ascii="Arial" w:hAnsi="Arial" w:cs="Arial"/>
        </w:rPr>
      </w:pPr>
      <w:r w:rsidRPr="000B5E2C">
        <w:rPr>
          <w:rFonts w:ascii="Arial" w:hAnsi="Arial" w:cs="Arial"/>
        </w:rPr>
        <w:t xml:space="preserve">Les jours flexibles sont utilisables à la seule demande des </w:t>
      </w:r>
      <w:proofErr w:type="spellStart"/>
      <w:r w:rsidRPr="000B5E2C">
        <w:rPr>
          <w:rFonts w:ascii="Arial" w:hAnsi="Arial" w:cs="Arial"/>
        </w:rPr>
        <w:t>salarié.</w:t>
      </w:r>
      <w:proofErr w:type="gramStart"/>
      <w:r w:rsidRPr="000B5E2C">
        <w:rPr>
          <w:rFonts w:ascii="Arial" w:hAnsi="Arial" w:cs="Arial"/>
        </w:rPr>
        <w:t>e.s</w:t>
      </w:r>
      <w:proofErr w:type="spellEnd"/>
      <w:proofErr w:type="gramEnd"/>
      <w:r w:rsidRPr="000B5E2C">
        <w:rPr>
          <w:rFonts w:ascii="Arial" w:hAnsi="Arial" w:cs="Arial"/>
        </w:rPr>
        <w:t xml:space="preserve"> dans le respect de l’organisation du travail et du collectif de travail.</w:t>
      </w:r>
    </w:p>
    <w:p w14:paraId="6C3AD078" w14:textId="77777777" w:rsidR="00962804" w:rsidRPr="00D10529" w:rsidRDefault="008423BF" w:rsidP="00994714">
      <w:pPr>
        <w:spacing w:line="276" w:lineRule="auto"/>
        <w:jc w:val="both"/>
        <w:rPr>
          <w:rFonts w:ascii="Arial" w:hAnsi="Arial" w:cs="Arial"/>
          <w:b/>
          <w:bCs/>
        </w:rPr>
      </w:pPr>
      <w:r w:rsidRPr="00D10529">
        <w:rPr>
          <w:rFonts w:ascii="Arial" w:hAnsi="Arial" w:cs="Arial"/>
        </w:rPr>
        <w:t>Les données relatives à l’utilisation des jours flexibles ser</w:t>
      </w:r>
      <w:r w:rsidR="00CB08ED" w:rsidRPr="00D10529">
        <w:rPr>
          <w:rFonts w:ascii="Arial" w:hAnsi="Arial" w:cs="Arial"/>
        </w:rPr>
        <w:t>ont</w:t>
      </w:r>
      <w:r w:rsidRPr="00D10529">
        <w:rPr>
          <w:rFonts w:ascii="Arial" w:hAnsi="Arial" w:cs="Arial"/>
        </w:rPr>
        <w:t xml:space="preserve"> communiqué</w:t>
      </w:r>
      <w:r w:rsidR="00CB08ED" w:rsidRPr="00D10529">
        <w:rPr>
          <w:rFonts w:ascii="Arial" w:hAnsi="Arial" w:cs="Arial"/>
        </w:rPr>
        <w:t>es</w:t>
      </w:r>
      <w:r w:rsidRPr="00D10529">
        <w:rPr>
          <w:rFonts w:ascii="Arial" w:hAnsi="Arial" w:cs="Arial"/>
        </w:rPr>
        <w:t xml:space="preserve"> à la commission de suivi.</w:t>
      </w:r>
    </w:p>
    <w:p w14:paraId="275C7F0F" w14:textId="77777777" w:rsidR="00576619" w:rsidRPr="00D10529" w:rsidRDefault="00576619" w:rsidP="00994714">
      <w:pPr>
        <w:spacing w:line="276" w:lineRule="auto"/>
        <w:jc w:val="both"/>
        <w:rPr>
          <w:rFonts w:ascii="Arial" w:hAnsi="Arial" w:cs="Arial"/>
          <w:b/>
          <w:bCs/>
        </w:rPr>
      </w:pPr>
    </w:p>
    <w:p w14:paraId="228338D8" w14:textId="77777777" w:rsidR="00883D0C" w:rsidRPr="00B848EB" w:rsidRDefault="008423BF" w:rsidP="00B848EB">
      <w:pPr>
        <w:spacing w:line="276" w:lineRule="auto"/>
        <w:ind w:left="708" w:firstLine="1"/>
        <w:jc w:val="both"/>
        <w:rPr>
          <w:rFonts w:ascii="Arial" w:hAnsi="Arial" w:cs="Arial"/>
          <w:b/>
          <w:bCs/>
          <w:i/>
        </w:rPr>
      </w:pPr>
      <w:r w:rsidRPr="00B848EB">
        <w:rPr>
          <w:rFonts w:ascii="Arial" w:hAnsi="Arial" w:cs="Arial"/>
          <w:b/>
          <w:bCs/>
          <w:i/>
        </w:rPr>
        <w:t>3.1.</w:t>
      </w:r>
      <w:r w:rsidR="00576619" w:rsidRPr="00B848EB">
        <w:rPr>
          <w:rFonts w:ascii="Arial" w:hAnsi="Arial" w:cs="Arial"/>
          <w:b/>
          <w:bCs/>
          <w:i/>
        </w:rPr>
        <w:t>1</w:t>
      </w:r>
      <w:r w:rsidRPr="00B848EB">
        <w:rPr>
          <w:rFonts w:ascii="Arial" w:hAnsi="Arial" w:cs="Arial"/>
          <w:b/>
          <w:bCs/>
          <w:i/>
        </w:rPr>
        <w:t xml:space="preserve"> </w:t>
      </w:r>
      <w:r w:rsidR="00B848EB" w:rsidRPr="00B848EB">
        <w:rPr>
          <w:rFonts w:ascii="Arial" w:hAnsi="Arial" w:cs="Arial"/>
          <w:b/>
          <w:bCs/>
          <w:i/>
        </w:rPr>
        <w:t>Mise en place </w:t>
      </w:r>
    </w:p>
    <w:p w14:paraId="1F287A82" w14:textId="77777777" w:rsidR="00C6710D" w:rsidRPr="00D10529" w:rsidRDefault="00217ED8" w:rsidP="00994714">
      <w:pPr>
        <w:spacing w:line="276" w:lineRule="auto"/>
        <w:jc w:val="both"/>
        <w:rPr>
          <w:rFonts w:ascii="Arial" w:hAnsi="Arial" w:cs="Arial"/>
          <w:b/>
          <w:bCs/>
        </w:rPr>
      </w:pPr>
      <w:r w:rsidRPr="00D10529">
        <w:rPr>
          <w:rFonts w:ascii="Arial" w:hAnsi="Arial" w:cs="Arial"/>
        </w:rPr>
        <w:t>La mise en place du t</w:t>
      </w:r>
      <w:r w:rsidR="00BF2C24" w:rsidRPr="00D10529">
        <w:rPr>
          <w:rFonts w:ascii="Arial" w:hAnsi="Arial" w:cs="Arial"/>
        </w:rPr>
        <w:t>élétravail</w:t>
      </w:r>
      <w:r w:rsidR="00A549AB" w:rsidRPr="00D10529">
        <w:rPr>
          <w:rFonts w:ascii="Arial" w:hAnsi="Arial" w:cs="Arial"/>
        </w:rPr>
        <w:t xml:space="preserve"> </w:t>
      </w:r>
      <w:r w:rsidR="0098736B" w:rsidRPr="00D10529">
        <w:rPr>
          <w:rFonts w:ascii="Arial" w:hAnsi="Arial" w:cs="Arial"/>
        </w:rPr>
        <w:t xml:space="preserve">ordinaire </w:t>
      </w:r>
      <w:r w:rsidRPr="00D10529">
        <w:rPr>
          <w:rFonts w:ascii="Arial" w:hAnsi="Arial" w:cs="Arial"/>
        </w:rPr>
        <w:t xml:space="preserve">doit se faire progressivement. </w:t>
      </w:r>
      <w:proofErr w:type="spellStart"/>
      <w:r w:rsidR="00012485" w:rsidRPr="00D10529">
        <w:rPr>
          <w:rFonts w:ascii="Arial" w:hAnsi="Arial" w:cs="Arial"/>
        </w:rPr>
        <w:t>Salarié.e</w:t>
      </w:r>
      <w:proofErr w:type="spellEnd"/>
      <w:r w:rsidR="00B907C1" w:rsidRPr="00D10529">
        <w:rPr>
          <w:rFonts w:ascii="Arial" w:hAnsi="Arial" w:cs="Arial"/>
        </w:rPr>
        <w:t xml:space="preserve">, RH et manageur </w:t>
      </w:r>
      <w:r w:rsidR="00012485" w:rsidRPr="00D10529">
        <w:rPr>
          <w:rFonts w:ascii="Arial" w:hAnsi="Arial" w:cs="Arial"/>
        </w:rPr>
        <w:t xml:space="preserve">doivent </w:t>
      </w:r>
      <w:r w:rsidR="00B907C1" w:rsidRPr="00D10529">
        <w:rPr>
          <w:rFonts w:ascii="Arial" w:hAnsi="Arial" w:cs="Arial"/>
        </w:rPr>
        <w:t xml:space="preserve">s’assurer que </w:t>
      </w:r>
      <w:r w:rsidR="00012485" w:rsidRPr="00D10529">
        <w:rPr>
          <w:rFonts w:ascii="Arial" w:hAnsi="Arial" w:cs="Arial"/>
        </w:rPr>
        <w:t>le nombre de jours</w:t>
      </w:r>
      <w:r w:rsidR="00F008D9" w:rsidRPr="00D10529">
        <w:rPr>
          <w:rFonts w:ascii="Arial" w:hAnsi="Arial" w:cs="Arial"/>
        </w:rPr>
        <w:t xml:space="preserve"> et</w:t>
      </w:r>
      <w:r w:rsidR="00012485" w:rsidRPr="00D10529">
        <w:rPr>
          <w:rFonts w:ascii="Arial" w:hAnsi="Arial" w:cs="Arial"/>
        </w:rPr>
        <w:t xml:space="preserve"> l’organisation</w:t>
      </w:r>
      <w:r w:rsidR="00FF1021" w:rsidRPr="00D10529">
        <w:rPr>
          <w:rFonts w:ascii="Arial" w:hAnsi="Arial" w:cs="Arial"/>
        </w:rPr>
        <w:t xml:space="preserve"> souhaitée</w:t>
      </w:r>
      <w:r w:rsidR="00012485" w:rsidRPr="00D10529">
        <w:rPr>
          <w:rFonts w:ascii="Arial" w:hAnsi="Arial" w:cs="Arial"/>
        </w:rPr>
        <w:t xml:space="preserve"> permet</w:t>
      </w:r>
      <w:r w:rsidR="004536BE" w:rsidRPr="00D10529">
        <w:rPr>
          <w:rFonts w:ascii="Arial" w:hAnsi="Arial" w:cs="Arial"/>
        </w:rPr>
        <w:t>tent</w:t>
      </w:r>
      <w:r w:rsidR="00C6710D" w:rsidRPr="00D10529">
        <w:rPr>
          <w:rFonts w:ascii="Arial" w:hAnsi="Arial" w:cs="Arial"/>
        </w:rPr>
        <w:t xml:space="preserve"> au collectif de travail </w:t>
      </w:r>
      <w:r w:rsidR="004536BE" w:rsidRPr="00D10529">
        <w:rPr>
          <w:rFonts w:ascii="Arial" w:hAnsi="Arial" w:cs="Arial"/>
        </w:rPr>
        <w:t>de fonctionner convenablement.</w:t>
      </w:r>
      <w:r w:rsidR="00C6710D" w:rsidRPr="00D10529">
        <w:rPr>
          <w:rFonts w:ascii="Arial" w:hAnsi="Arial" w:cs="Arial"/>
        </w:rPr>
        <w:t xml:space="preserve"> Vérifier que le</w:t>
      </w:r>
      <w:r w:rsidR="00B907C1" w:rsidRPr="00D10529">
        <w:rPr>
          <w:rFonts w:ascii="Arial" w:hAnsi="Arial" w:cs="Arial"/>
        </w:rPr>
        <w:t>/la</w:t>
      </w:r>
      <w:r w:rsidR="00C6710D" w:rsidRPr="00D10529">
        <w:rPr>
          <w:rFonts w:ascii="Arial" w:hAnsi="Arial" w:cs="Arial"/>
        </w:rPr>
        <w:t xml:space="preserve"> télétravailleur</w:t>
      </w:r>
      <w:r w:rsidR="00B907C1" w:rsidRPr="00D10529">
        <w:rPr>
          <w:rFonts w:ascii="Arial" w:hAnsi="Arial" w:cs="Arial"/>
        </w:rPr>
        <w:t>.se</w:t>
      </w:r>
      <w:r w:rsidR="00C6710D" w:rsidRPr="00D10529">
        <w:rPr>
          <w:rFonts w:ascii="Arial" w:hAnsi="Arial" w:cs="Arial"/>
        </w:rPr>
        <w:t xml:space="preserve"> bénéficie des mêmes droits individuels et collectifs que l’ensemble des salariés travaillant sur site</w:t>
      </w:r>
      <w:r w:rsidR="000469E9" w:rsidRPr="00D10529">
        <w:rPr>
          <w:rFonts w:ascii="Arial" w:hAnsi="Arial" w:cs="Arial"/>
        </w:rPr>
        <w:t>.</w:t>
      </w:r>
      <w:r w:rsidR="00C6710D" w:rsidRPr="00D10529">
        <w:rPr>
          <w:rFonts w:ascii="Arial" w:hAnsi="Arial" w:cs="Arial"/>
        </w:rPr>
        <w:t xml:space="preserve"> </w:t>
      </w:r>
    </w:p>
    <w:p w14:paraId="6EF07E01" w14:textId="77777777" w:rsidR="00B907C1" w:rsidRPr="00D10529" w:rsidRDefault="0000493E" w:rsidP="00994714">
      <w:pPr>
        <w:spacing w:line="276" w:lineRule="auto"/>
        <w:jc w:val="both"/>
        <w:rPr>
          <w:rFonts w:ascii="Arial" w:hAnsi="Arial" w:cs="Arial"/>
        </w:rPr>
      </w:pPr>
      <w:r w:rsidRPr="00D10529">
        <w:rPr>
          <w:rFonts w:ascii="Arial" w:hAnsi="Arial" w:cs="Arial"/>
        </w:rPr>
        <w:t>À tout moment</w:t>
      </w:r>
      <w:r w:rsidR="00B907C1" w:rsidRPr="00D10529">
        <w:rPr>
          <w:rFonts w:ascii="Arial" w:hAnsi="Arial" w:cs="Arial"/>
        </w:rPr>
        <w:t xml:space="preserve">, les </w:t>
      </w:r>
      <w:proofErr w:type="spellStart"/>
      <w:r w:rsidR="00B907C1" w:rsidRPr="00D10529">
        <w:rPr>
          <w:rFonts w:ascii="Arial" w:hAnsi="Arial" w:cs="Arial"/>
        </w:rPr>
        <w:t>salarié.</w:t>
      </w:r>
      <w:proofErr w:type="gramStart"/>
      <w:r w:rsidR="00B907C1" w:rsidRPr="00D10529">
        <w:rPr>
          <w:rFonts w:ascii="Arial" w:hAnsi="Arial" w:cs="Arial"/>
        </w:rPr>
        <w:t>e.s</w:t>
      </w:r>
      <w:proofErr w:type="spellEnd"/>
      <w:proofErr w:type="gramEnd"/>
      <w:r w:rsidR="00B907C1" w:rsidRPr="00D10529">
        <w:rPr>
          <w:rFonts w:ascii="Arial" w:hAnsi="Arial" w:cs="Arial"/>
        </w:rPr>
        <w:t xml:space="preserve"> peuvent saisir le comité de suivi du télétravail. </w:t>
      </w:r>
    </w:p>
    <w:p w14:paraId="1B1ECFB9" w14:textId="77777777" w:rsidR="00FF1021" w:rsidRPr="00D10529" w:rsidRDefault="004536BE" w:rsidP="00994714">
      <w:pPr>
        <w:spacing w:line="276" w:lineRule="auto"/>
        <w:jc w:val="both"/>
        <w:rPr>
          <w:rFonts w:ascii="Arial" w:hAnsi="Arial" w:cs="Arial"/>
        </w:rPr>
      </w:pPr>
      <w:proofErr w:type="gramStart"/>
      <w:r w:rsidRPr="00D10529">
        <w:rPr>
          <w:rFonts w:ascii="Arial" w:hAnsi="Arial" w:cs="Arial"/>
        </w:rPr>
        <w:lastRenderedPageBreak/>
        <w:t>Suite à</w:t>
      </w:r>
      <w:proofErr w:type="gramEnd"/>
      <w:r w:rsidRPr="00D10529">
        <w:rPr>
          <w:rFonts w:ascii="Arial" w:hAnsi="Arial" w:cs="Arial"/>
        </w:rPr>
        <w:t xml:space="preserve"> la demande d</w:t>
      </w:r>
      <w:r w:rsidR="00FF1021" w:rsidRPr="00D10529">
        <w:rPr>
          <w:rFonts w:ascii="Arial" w:hAnsi="Arial" w:cs="Arial"/>
        </w:rPr>
        <w:t>u nombre de jours de</w:t>
      </w:r>
      <w:r w:rsidRPr="00D10529">
        <w:rPr>
          <w:rFonts w:ascii="Arial" w:hAnsi="Arial" w:cs="Arial"/>
        </w:rPr>
        <w:t xml:space="preserve"> télétrav</w:t>
      </w:r>
      <w:r w:rsidR="00FF1021" w:rsidRPr="00D10529">
        <w:rPr>
          <w:rFonts w:ascii="Arial" w:hAnsi="Arial" w:cs="Arial"/>
        </w:rPr>
        <w:t>ail formulée</w:t>
      </w:r>
      <w:r w:rsidR="008423BF" w:rsidRPr="00D10529">
        <w:rPr>
          <w:rFonts w:ascii="Arial" w:hAnsi="Arial" w:cs="Arial"/>
        </w:rPr>
        <w:t>, l</w:t>
      </w:r>
      <w:r w:rsidR="00FF1021" w:rsidRPr="00D10529">
        <w:rPr>
          <w:rFonts w:ascii="Arial" w:hAnsi="Arial" w:cs="Arial"/>
        </w:rPr>
        <w:t xml:space="preserve">e télétravail sera mis en place sur une période déterminée de </w:t>
      </w:r>
      <w:r w:rsidR="00947720" w:rsidRPr="00D10529">
        <w:rPr>
          <w:rFonts w:ascii="Arial" w:hAnsi="Arial" w:cs="Arial"/>
        </w:rPr>
        <w:t>1</w:t>
      </w:r>
      <w:r w:rsidR="00FF1021" w:rsidRPr="00D10529">
        <w:rPr>
          <w:rFonts w:ascii="Arial" w:hAnsi="Arial" w:cs="Arial"/>
        </w:rPr>
        <w:t xml:space="preserve"> mois. Durant cette période, les parties prenantes</w:t>
      </w:r>
      <w:r w:rsidR="00012485" w:rsidRPr="00D10529">
        <w:rPr>
          <w:rFonts w:ascii="Arial" w:hAnsi="Arial" w:cs="Arial"/>
        </w:rPr>
        <w:t xml:space="preserve"> peuvent mettre fin au télétravail après </w:t>
      </w:r>
      <w:r w:rsidR="00D55625" w:rsidRPr="00D10529">
        <w:rPr>
          <w:rFonts w:ascii="Arial" w:hAnsi="Arial" w:cs="Arial"/>
        </w:rPr>
        <w:t>un</w:t>
      </w:r>
      <w:r w:rsidR="00012485" w:rsidRPr="00D10529">
        <w:rPr>
          <w:rFonts w:ascii="Arial" w:hAnsi="Arial" w:cs="Arial"/>
        </w:rPr>
        <w:t xml:space="preserve"> </w:t>
      </w:r>
      <w:r w:rsidR="00D55625" w:rsidRPr="00D10529">
        <w:rPr>
          <w:rFonts w:ascii="Arial" w:hAnsi="Arial" w:cs="Arial"/>
        </w:rPr>
        <w:t xml:space="preserve">délai </w:t>
      </w:r>
      <w:r w:rsidR="00012485" w:rsidRPr="00D10529">
        <w:rPr>
          <w:rFonts w:ascii="Arial" w:hAnsi="Arial" w:cs="Arial"/>
        </w:rPr>
        <w:t>de prévenance d</w:t>
      </w:r>
      <w:r w:rsidR="008661B1" w:rsidRPr="00D10529">
        <w:rPr>
          <w:rFonts w:ascii="Arial" w:hAnsi="Arial" w:cs="Arial"/>
        </w:rPr>
        <w:t xml:space="preserve">e </w:t>
      </w:r>
      <w:r w:rsidR="00D55625" w:rsidRPr="00D10529">
        <w:rPr>
          <w:rFonts w:ascii="Arial" w:hAnsi="Arial" w:cs="Arial"/>
        </w:rPr>
        <w:t>48h</w:t>
      </w:r>
      <w:r w:rsidR="00012485" w:rsidRPr="00D10529">
        <w:rPr>
          <w:rFonts w:ascii="Arial" w:hAnsi="Arial" w:cs="Arial"/>
        </w:rPr>
        <w:t>.</w:t>
      </w:r>
    </w:p>
    <w:p w14:paraId="08139A4B" w14:textId="77777777" w:rsidR="00DD7B75" w:rsidRDefault="00FF1021" w:rsidP="00994714">
      <w:pPr>
        <w:spacing w:line="276" w:lineRule="auto"/>
        <w:jc w:val="both"/>
        <w:rPr>
          <w:rFonts w:ascii="Arial" w:hAnsi="Arial" w:cs="Arial"/>
        </w:rPr>
      </w:pPr>
      <w:r w:rsidRPr="00D10529">
        <w:rPr>
          <w:rFonts w:ascii="Arial" w:hAnsi="Arial" w:cs="Arial"/>
        </w:rPr>
        <w:t>A l’issue de cette période</w:t>
      </w:r>
      <w:r w:rsidR="000102E1" w:rsidRPr="00D10529">
        <w:rPr>
          <w:rFonts w:ascii="Arial" w:hAnsi="Arial" w:cs="Arial"/>
        </w:rPr>
        <w:t xml:space="preserve"> d’évaluation, un entretien </w:t>
      </w:r>
      <w:r w:rsidR="00505326" w:rsidRPr="00D10529">
        <w:rPr>
          <w:rFonts w:ascii="Arial" w:hAnsi="Arial" w:cs="Arial"/>
        </w:rPr>
        <w:t>avec le pôle RH et le manager de proximité</w:t>
      </w:r>
      <w:r w:rsidR="000102E1" w:rsidRPr="00D10529">
        <w:rPr>
          <w:rFonts w:ascii="Arial" w:hAnsi="Arial" w:cs="Arial"/>
        </w:rPr>
        <w:t xml:space="preserve"> permet de définir les modalités du télétravail retenues dans l’avenant au contrat de travail : </w:t>
      </w:r>
      <w:r w:rsidR="00505326" w:rsidRPr="00D10529">
        <w:rPr>
          <w:rFonts w:ascii="Arial" w:hAnsi="Arial" w:cs="Arial"/>
        </w:rPr>
        <w:t xml:space="preserve"> nombre de jours </w:t>
      </w:r>
      <w:r w:rsidR="00C11D15" w:rsidRPr="00D10529">
        <w:rPr>
          <w:rFonts w:ascii="Arial" w:hAnsi="Arial" w:cs="Arial"/>
        </w:rPr>
        <w:t xml:space="preserve">ou </w:t>
      </w:r>
      <w:r w:rsidR="001235DA" w:rsidRPr="00D10529">
        <w:rPr>
          <w:rFonts w:ascii="Arial" w:hAnsi="Arial" w:cs="Arial"/>
        </w:rPr>
        <w:t>demi-journées</w:t>
      </w:r>
      <w:r w:rsidR="00C11D15" w:rsidRPr="00D10529">
        <w:rPr>
          <w:rFonts w:ascii="Arial" w:hAnsi="Arial" w:cs="Arial"/>
        </w:rPr>
        <w:t xml:space="preserve"> travaillées</w:t>
      </w:r>
      <w:r w:rsidR="00505326" w:rsidRPr="00D10529">
        <w:rPr>
          <w:rFonts w:ascii="Arial" w:hAnsi="Arial" w:cs="Arial"/>
        </w:rPr>
        <w:t xml:space="preserve"> par les salarié.es </w:t>
      </w:r>
      <w:r w:rsidR="00C11D15" w:rsidRPr="00D10529">
        <w:rPr>
          <w:rFonts w:ascii="Arial" w:hAnsi="Arial" w:cs="Arial"/>
        </w:rPr>
        <w:t>ainsi que les périodes de disponibilité</w:t>
      </w:r>
      <w:r w:rsidR="000102E1" w:rsidRPr="00D10529">
        <w:rPr>
          <w:rFonts w:ascii="Arial" w:hAnsi="Arial" w:cs="Arial"/>
        </w:rPr>
        <w:t>, modalités d’exercice du droit à la déconnexion</w:t>
      </w:r>
      <w:r w:rsidR="00CB08ED" w:rsidRPr="00D10529">
        <w:rPr>
          <w:rFonts w:ascii="Arial" w:hAnsi="Arial" w:cs="Arial"/>
        </w:rPr>
        <w:t>, modalités d’évaluation du temps et de la charge de travail, définition des plages de disponibilité,</w:t>
      </w:r>
      <w:r w:rsidR="000102E1" w:rsidRPr="00D10529">
        <w:rPr>
          <w:rFonts w:ascii="Arial" w:hAnsi="Arial" w:cs="Arial"/>
        </w:rPr>
        <w:t xml:space="preserve"> et de prise en charge des frais professionnels,</w:t>
      </w:r>
      <w:r w:rsidR="00C11D15" w:rsidRPr="00D10529">
        <w:rPr>
          <w:rFonts w:ascii="Arial" w:hAnsi="Arial" w:cs="Arial"/>
        </w:rPr>
        <w:t xml:space="preserve"> conditions de r</w:t>
      </w:r>
      <w:r w:rsidR="008661B1" w:rsidRPr="00D10529">
        <w:rPr>
          <w:rFonts w:ascii="Arial" w:hAnsi="Arial" w:cs="Arial"/>
        </w:rPr>
        <w:t>é</w:t>
      </w:r>
      <w:r w:rsidR="00C11D15" w:rsidRPr="00D10529">
        <w:rPr>
          <w:rFonts w:ascii="Arial" w:hAnsi="Arial" w:cs="Arial"/>
        </w:rPr>
        <w:t>versibilité</w:t>
      </w:r>
      <w:r w:rsidR="000102E1" w:rsidRPr="00D10529">
        <w:rPr>
          <w:rFonts w:ascii="Arial" w:hAnsi="Arial" w:cs="Arial"/>
        </w:rPr>
        <w:t>. Ces dispositions sont valables</w:t>
      </w:r>
      <w:r w:rsidR="00505326" w:rsidRPr="00D10529">
        <w:rPr>
          <w:rFonts w:ascii="Arial" w:hAnsi="Arial" w:cs="Arial"/>
        </w:rPr>
        <w:t xml:space="preserve"> pour une durée indéterminée.</w:t>
      </w:r>
    </w:p>
    <w:p w14:paraId="7312D78E" w14:textId="77777777" w:rsidR="00B848EB" w:rsidRPr="00D10529" w:rsidRDefault="00B848EB" w:rsidP="00994714">
      <w:pPr>
        <w:spacing w:line="276" w:lineRule="auto"/>
        <w:jc w:val="both"/>
        <w:rPr>
          <w:rFonts w:ascii="Arial" w:hAnsi="Arial" w:cs="Arial"/>
        </w:rPr>
      </w:pPr>
    </w:p>
    <w:p w14:paraId="34E45826" w14:textId="77777777" w:rsidR="00DD7B75" w:rsidRPr="00B848EB" w:rsidRDefault="00860DDC" w:rsidP="00994714">
      <w:pPr>
        <w:spacing w:line="276" w:lineRule="auto"/>
        <w:ind w:left="708" w:firstLine="708"/>
        <w:jc w:val="both"/>
        <w:rPr>
          <w:rFonts w:ascii="Arial" w:hAnsi="Arial" w:cs="Arial"/>
          <w:b/>
          <w:bCs/>
          <w:i/>
        </w:rPr>
      </w:pPr>
      <w:r w:rsidRPr="00B848EB">
        <w:rPr>
          <w:rFonts w:ascii="Arial" w:hAnsi="Arial" w:cs="Arial"/>
          <w:b/>
          <w:bCs/>
          <w:i/>
        </w:rPr>
        <w:t>3.1.</w:t>
      </w:r>
      <w:r w:rsidR="000B3FF1" w:rsidRPr="00B848EB">
        <w:rPr>
          <w:rFonts w:ascii="Arial" w:hAnsi="Arial" w:cs="Arial"/>
          <w:b/>
          <w:bCs/>
          <w:i/>
        </w:rPr>
        <w:t>2</w:t>
      </w:r>
      <w:r w:rsidR="00DD7B75" w:rsidRPr="00B848EB">
        <w:rPr>
          <w:rFonts w:ascii="Arial" w:hAnsi="Arial" w:cs="Arial"/>
          <w:b/>
          <w:bCs/>
          <w:i/>
        </w:rPr>
        <w:t xml:space="preserve"> Ré</w:t>
      </w:r>
      <w:r w:rsidR="00B848EB" w:rsidRPr="00B848EB">
        <w:rPr>
          <w:rFonts w:ascii="Arial" w:hAnsi="Arial" w:cs="Arial"/>
          <w:b/>
          <w:bCs/>
          <w:i/>
        </w:rPr>
        <w:t>versibilité </w:t>
      </w:r>
    </w:p>
    <w:p w14:paraId="3716837F" w14:textId="01E4E834" w:rsidR="00DD7B75" w:rsidRPr="00D10529" w:rsidRDefault="008F0437" w:rsidP="00994714">
      <w:pPr>
        <w:spacing w:line="276" w:lineRule="auto"/>
        <w:jc w:val="both"/>
        <w:rPr>
          <w:rFonts w:ascii="Arial" w:hAnsi="Arial" w:cs="Arial"/>
        </w:rPr>
      </w:pPr>
      <w:r w:rsidRPr="00D10529">
        <w:rPr>
          <w:rFonts w:ascii="Arial" w:hAnsi="Arial" w:cs="Arial"/>
        </w:rPr>
        <w:t xml:space="preserve">Les </w:t>
      </w:r>
      <w:r w:rsidR="000F26F1" w:rsidRPr="00D10529">
        <w:rPr>
          <w:rFonts w:ascii="Arial" w:hAnsi="Arial" w:cs="Arial"/>
        </w:rPr>
        <w:t>s</w:t>
      </w:r>
      <w:r w:rsidRPr="00D10529">
        <w:rPr>
          <w:rFonts w:ascii="Arial" w:hAnsi="Arial" w:cs="Arial"/>
        </w:rPr>
        <w:t>alarié.es en télétravail peuvent mettre fin</w:t>
      </w:r>
      <w:r w:rsidR="00FF1021" w:rsidRPr="00D10529">
        <w:rPr>
          <w:rFonts w:ascii="Arial" w:hAnsi="Arial" w:cs="Arial"/>
        </w:rPr>
        <w:t xml:space="preserve"> </w:t>
      </w:r>
      <w:r w:rsidR="00DD7B75" w:rsidRPr="00D10529">
        <w:rPr>
          <w:rFonts w:ascii="Arial" w:hAnsi="Arial" w:cs="Arial"/>
        </w:rPr>
        <w:t xml:space="preserve">à l’exercice du télétravail avec un retour en présentiel </w:t>
      </w:r>
      <w:r w:rsidR="000102E1" w:rsidRPr="00D10529">
        <w:rPr>
          <w:rFonts w:ascii="Arial" w:hAnsi="Arial" w:cs="Arial"/>
        </w:rPr>
        <w:t>par une demande</w:t>
      </w:r>
      <w:r w:rsidR="00DD7B75" w:rsidRPr="00D10529">
        <w:rPr>
          <w:rFonts w:ascii="Arial" w:hAnsi="Arial" w:cs="Arial"/>
        </w:rPr>
        <w:t xml:space="preserve"> écrit</w:t>
      </w:r>
      <w:r w:rsidR="000102E1" w:rsidRPr="00D10529">
        <w:rPr>
          <w:rFonts w:ascii="Arial" w:hAnsi="Arial" w:cs="Arial"/>
        </w:rPr>
        <w:t>e</w:t>
      </w:r>
      <w:r w:rsidRPr="00D10529">
        <w:rPr>
          <w:rFonts w:ascii="Arial" w:hAnsi="Arial" w:cs="Arial"/>
        </w:rPr>
        <w:t xml:space="preserve"> </w:t>
      </w:r>
      <w:r w:rsidR="002D119D" w:rsidRPr="00D10529">
        <w:rPr>
          <w:rFonts w:ascii="Arial" w:hAnsi="Arial" w:cs="Arial"/>
        </w:rPr>
        <w:t>au</w:t>
      </w:r>
      <w:r w:rsidRPr="00D10529">
        <w:rPr>
          <w:rFonts w:ascii="Arial" w:hAnsi="Arial" w:cs="Arial"/>
        </w:rPr>
        <w:t xml:space="preserve"> responsable hiérarchique </w:t>
      </w:r>
      <w:r w:rsidR="0000493E" w:rsidRPr="00D10529">
        <w:rPr>
          <w:rFonts w:ascii="Arial" w:hAnsi="Arial" w:cs="Arial"/>
        </w:rPr>
        <w:t>et pôle</w:t>
      </w:r>
      <w:r w:rsidRPr="00D10529">
        <w:rPr>
          <w:rFonts w:ascii="Arial" w:hAnsi="Arial" w:cs="Arial"/>
        </w:rPr>
        <w:t xml:space="preserve"> RH </w:t>
      </w:r>
      <w:r w:rsidR="00DD7B75" w:rsidRPr="00D10529">
        <w:rPr>
          <w:rFonts w:ascii="Arial" w:hAnsi="Arial" w:cs="Arial"/>
        </w:rPr>
        <w:t xml:space="preserve">avec un délai de prévenance de </w:t>
      </w:r>
      <w:r w:rsidR="004908D9">
        <w:rPr>
          <w:rFonts w:ascii="Arial" w:hAnsi="Arial" w:cs="Arial"/>
        </w:rPr>
        <w:t>15 jours.</w:t>
      </w:r>
      <w:r w:rsidR="00B03283" w:rsidRPr="00D10529">
        <w:rPr>
          <w:rFonts w:ascii="Arial" w:hAnsi="Arial" w:cs="Arial"/>
        </w:rPr>
        <w:t xml:space="preserve"> </w:t>
      </w:r>
    </w:p>
    <w:p w14:paraId="75BF62DE" w14:textId="0FBE6B32" w:rsidR="008661B1" w:rsidRPr="00D10529" w:rsidRDefault="00DD7B75" w:rsidP="00994714">
      <w:pPr>
        <w:spacing w:line="276" w:lineRule="auto"/>
        <w:jc w:val="both"/>
        <w:rPr>
          <w:rFonts w:ascii="Arial" w:hAnsi="Arial" w:cs="Arial"/>
        </w:rPr>
      </w:pPr>
      <w:r w:rsidRPr="00D10529">
        <w:rPr>
          <w:rFonts w:ascii="Arial" w:hAnsi="Arial" w:cs="Arial"/>
        </w:rPr>
        <w:t>L’employeur</w:t>
      </w:r>
      <w:r w:rsidR="000102E1" w:rsidRPr="00D10529">
        <w:rPr>
          <w:rFonts w:ascii="Arial" w:hAnsi="Arial" w:cs="Arial"/>
        </w:rPr>
        <w:t>,</w:t>
      </w:r>
      <w:r w:rsidRPr="00D10529">
        <w:rPr>
          <w:rFonts w:ascii="Arial" w:hAnsi="Arial" w:cs="Arial"/>
        </w:rPr>
        <w:t xml:space="preserve"> moyennant </w:t>
      </w:r>
      <w:r w:rsidR="008F0437" w:rsidRPr="00D10529">
        <w:rPr>
          <w:rFonts w:ascii="Arial" w:hAnsi="Arial" w:cs="Arial"/>
        </w:rPr>
        <w:t>un</w:t>
      </w:r>
      <w:r w:rsidRPr="00D10529">
        <w:rPr>
          <w:rFonts w:ascii="Arial" w:hAnsi="Arial" w:cs="Arial"/>
        </w:rPr>
        <w:t xml:space="preserve"> délai de prévenance de </w:t>
      </w:r>
      <w:r w:rsidR="004908D9">
        <w:rPr>
          <w:rFonts w:ascii="Arial" w:hAnsi="Arial" w:cs="Arial"/>
        </w:rPr>
        <w:t>3</w:t>
      </w:r>
      <w:r w:rsidRPr="00D10529">
        <w:rPr>
          <w:rFonts w:ascii="Arial" w:hAnsi="Arial" w:cs="Arial"/>
        </w:rPr>
        <w:t xml:space="preserve"> mois</w:t>
      </w:r>
      <w:r w:rsidR="004908D9">
        <w:rPr>
          <w:rFonts w:ascii="Arial" w:hAnsi="Arial" w:cs="Arial"/>
          <w:i/>
          <w:iCs/>
        </w:rPr>
        <w:t xml:space="preserve">, </w:t>
      </w:r>
      <w:r w:rsidR="001235DA" w:rsidRPr="00D10529">
        <w:rPr>
          <w:rFonts w:ascii="Arial" w:hAnsi="Arial" w:cs="Arial"/>
        </w:rPr>
        <w:t>peut</w:t>
      </w:r>
      <w:r w:rsidRPr="00D10529">
        <w:rPr>
          <w:rFonts w:ascii="Arial" w:hAnsi="Arial" w:cs="Arial"/>
        </w:rPr>
        <w:t xml:space="preserve"> </w:t>
      </w:r>
      <w:r w:rsidR="00FF1021" w:rsidRPr="00D10529">
        <w:rPr>
          <w:rFonts w:ascii="Arial" w:hAnsi="Arial" w:cs="Arial"/>
        </w:rPr>
        <w:t>imposer le retour au travail sur site</w:t>
      </w:r>
      <w:r w:rsidR="000F26F1" w:rsidRPr="00D10529">
        <w:rPr>
          <w:rFonts w:ascii="Arial" w:hAnsi="Arial" w:cs="Arial"/>
        </w:rPr>
        <w:t xml:space="preserve"> </w:t>
      </w:r>
      <w:r w:rsidR="00D95B24" w:rsidRPr="00D10529">
        <w:rPr>
          <w:rFonts w:ascii="Arial" w:hAnsi="Arial" w:cs="Arial"/>
        </w:rPr>
        <w:t>sans changement de poste de travail</w:t>
      </w:r>
      <w:r w:rsidR="00D55625" w:rsidRPr="00D10529">
        <w:rPr>
          <w:rFonts w:ascii="Arial" w:hAnsi="Arial" w:cs="Arial"/>
        </w:rPr>
        <w:t xml:space="preserve"> et en correspondance avec sa qualification, conformément à l’article L1222-9 du code du travail. </w:t>
      </w:r>
    </w:p>
    <w:p w14:paraId="4A40E6A5" w14:textId="77777777" w:rsidR="00DD7B75" w:rsidRPr="00D10529" w:rsidRDefault="00C55EFC" w:rsidP="00994714">
      <w:pPr>
        <w:spacing w:line="276" w:lineRule="auto"/>
        <w:jc w:val="both"/>
        <w:rPr>
          <w:rFonts w:ascii="Arial" w:hAnsi="Arial" w:cs="Arial"/>
        </w:rPr>
      </w:pPr>
      <w:r w:rsidRPr="00D10529">
        <w:rPr>
          <w:rFonts w:ascii="Arial" w:hAnsi="Arial" w:cs="Arial"/>
        </w:rPr>
        <w:t>Une fois l’avenant signé, l</w:t>
      </w:r>
      <w:r w:rsidR="00DD7B75" w:rsidRPr="00D10529">
        <w:rPr>
          <w:rFonts w:ascii="Arial" w:hAnsi="Arial" w:cs="Arial"/>
        </w:rPr>
        <w:t xml:space="preserve">es raisons </w:t>
      </w:r>
      <w:r w:rsidRPr="00D10529">
        <w:rPr>
          <w:rFonts w:ascii="Arial" w:hAnsi="Arial" w:cs="Arial"/>
        </w:rPr>
        <w:t xml:space="preserve">de l’arrêt ou la modification de l’organisation du télétravail imposé </w:t>
      </w:r>
      <w:r w:rsidR="002D119D" w:rsidRPr="00D10529">
        <w:rPr>
          <w:rFonts w:ascii="Arial" w:hAnsi="Arial" w:cs="Arial"/>
        </w:rPr>
        <w:t xml:space="preserve">par l’employeur </w:t>
      </w:r>
      <w:r w:rsidR="008661B1" w:rsidRPr="00D10529">
        <w:rPr>
          <w:rFonts w:ascii="Arial" w:hAnsi="Arial" w:cs="Arial"/>
        </w:rPr>
        <w:t xml:space="preserve">doivent être </w:t>
      </w:r>
      <w:r w:rsidRPr="00D10529">
        <w:rPr>
          <w:rFonts w:ascii="Arial" w:hAnsi="Arial" w:cs="Arial"/>
        </w:rPr>
        <w:t xml:space="preserve">motivées </w:t>
      </w:r>
      <w:r w:rsidR="00860DDC" w:rsidRPr="00D10529">
        <w:rPr>
          <w:rFonts w:ascii="Arial" w:hAnsi="Arial" w:cs="Arial"/>
        </w:rPr>
        <w:t xml:space="preserve">par </w:t>
      </w:r>
      <w:r w:rsidR="00DD7B75" w:rsidRPr="00D10529">
        <w:rPr>
          <w:rFonts w:ascii="Arial" w:hAnsi="Arial" w:cs="Arial"/>
        </w:rPr>
        <w:t>un dysfonctionnement d</w:t>
      </w:r>
      <w:r w:rsidRPr="00D10529">
        <w:rPr>
          <w:rFonts w:ascii="Arial" w:hAnsi="Arial" w:cs="Arial"/>
        </w:rPr>
        <w:t>e l’organisation d</w:t>
      </w:r>
      <w:r w:rsidR="00DD7B75" w:rsidRPr="00D10529">
        <w:rPr>
          <w:rFonts w:ascii="Arial" w:hAnsi="Arial" w:cs="Arial"/>
        </w:rPr>
        <w:t>u travail exclusivement d</w:t>
      </w:r>
      <w:r w:rsidR="0064688C" w:rsidRPr="00D10529">
        <w:rPr>
          <w:rFonts w:ascii="Arial" w:hAnsi="Arial" w:cs="Arial"/>
        </w:rPr>
        <w:t>û</w:t>
      </w:r>
      <w:r w:rsidR="00DD7B75" w:rsidRPr="00D10529">
        <w:rPr>
          <w:rFonts w:ascii="Arial" w:hAnsi="Arial" w:cs="Arial"/>
        </w:rPr>
        <w:t xml:space="preserve"> au</w:t>
      </w:r>
      <w:r w:rsidRPr="00D10529">
        <w:rPr>
          <w:rFonts w:ascii="Arial" w:hAnsi="Arial" w:cs="Arial"/>
        </w:rPr>
        <w:t>x conditions de</w:t>
      </w:r>
      <w:r w:rsidR="00DD7B75" w:rsidRPr="00D10529">
        <w:rPr>
          <w:rFonts w:ascii="Arial" w:hAnsi="Arial" w:cs="Arial"/>
        </w:rPr>
        <w:t xml:space="preserve"> travail à distance.</w:t>
      </w:r>
      <w:r w:rsidR="008F0437" w:rsidRPr="00D10529">
        <w:rPr>
          <w:rFonts w:ascii="Arial" w:hAnsi="Arial" w:cs="Arial"/>
        </w:rPr>
        <w:t xml:space="preserve"> Il en informe par écrit </w:t>
      </w:r>
      <w:proofErr w:type="spellStart"/>
      <w:proofErr w:type="gramStart"/>
      <w:r w:rsidR="001235DA" w:rsidRPr="00D10529">
        <w:rPr>
          <w:rFonts w:ascii="Arial" w:hAnsi="Arial" w:cs="Arial"/>
        </w:rPr>
        <w:t>salarié.e</w:t>
      </w:r>
      <w:proofErr w:type="spellEnd"/>
      <w:proofErr w:type="gramEnd"/>
      <w:r w:rsidR="008F0437" w:rsidRPr="00D10529">
        <w:rPr>
          <w:rFonts w:ascii="Arial" w:hAnsi="Arial" w:cs="Arial"/>
        </w:rPr>
        <w:t xml:space="preserve"> </w:t>
      </w:r>
      <w:r w:rsidRPr="00D10529">
        <w:rPr>
          <w:rFonts w:ascii="Arial" w:hAnsi="Arial" w:cs="Arial"/>
        </w:rPr>
        <w:t>et</w:t>
      </w:r>
      <w:r w:rsidR="008F0437" w:rsidRPr="00D10529">
        <w:rPr>
          <w:rFonts w:ascii="Arial" w:hAnsi="Arial" w:cs="Arial"/>
        </w:rPr>
        <w:t xml:space="preserve"> pôle RH</w:t>
      </w:r>
      <w:r w:rsidR="000F26F1" w:rsidRPr="00D10529">
        <w:rPr>
          <w:rFonts w:ascii="Arial" w:hAnsi="Arial" w:cs="Arial"/>
        </w:rPr>
        <w:t>. La commission de suivi sera informée de chaque réversibilité</w:t>
      </w:r>
      <w:r w:rsidRPr="00D10529">
        <w:rPr>
          <w:rFonts w:ascii="Arial" w:hAnsi="Arial" w:cs="Arial"/>
        </w:rPr>
        <w:t>,</w:t>
      </w:r>
      <w:r w:rsidR="000F26F1" w:rsidRPr="00D10529">
        <w:rPr>
          <w:rFonts w:ascii="Arial" w:hAnsi="Arial" w:cs="Arial"/>
        </w:rPr>
        <w:t xml:space="preserve"> ainsi qu’en cas de litige.</w:t>
      </w:r>
    </w:p>
    <w:p w14:paraId="36DD157E" w14:textId="77777777" w:rsidR="00D55625" w:rsidRPr="00D10529" w:rsidRDefault="00D55625" w:rsidP="00994714">
      <w:pPr>
        <w:spacing w:line="276" w:lineRule="auto"/>
        <w:jc w:val="both"/>
        <w:rPr>
          <w:rFonts w:ascii="Arial" w:hAnsi="Arial" w:cs="Arial"/>
        </w:rPr>
      </w:pPr>
      <w:r w:rsidRPr="00D10529">
        <w:rPr>
          <w:rFonts w:ascii="Arial" w:hAnsi="Arial" w:cs="Arial"/>
        </w:rPr>
        <w:t xml:space="preserve">Aucun licenciement pour insuffisance professionnelle ne peut avoir lieu pour un salarié en télétravail si un retour </w:t>
      </w:r>
      <w:r w:rsidR="00755DC8" w:rsidRPr="00D10529">
        <w:rPr>
          <w:rFonts w:ascii="Arial" w:hAnsi="Arial" w:cs="Arial"/>
        </w:rPr>
        <w:t xml:space="preserve">à temps plein </w:t>
      </w:r>
      <w:r w:rsidRPr="00D10529">
        <w:rPr>
          <w:rFonts w:ascii="Arial" w:hAnsi="Arial" w:cs="Arial"/>
        </w:rPr>
        <w:t>sur site n’est pas intervenu</w:t>
      </w:r>
      <w:r w:rsidR="000469E9" w:rsidRPr="00D10529">
        <w:rPr>
          <w:rFonts w:ascii="Arial" w:hAnsi="Arial" w:cs="Arial"/>
        </w:rPr>
        <w:t xml:space="preserve"> au préalable</w:t>
      </w:r>
      <w:r w:rsidRPr="00D10529">
        <w:rPr>
          <w:rFonts w:ascii="Arial" w:hAnsi="Arial" w:cs="Arial"/>
        </w:rPr>
        <w:t xml:space="preserve">. </w:t>
      </w:r>
    </w:p>
    <w:p w14:paraId="5A8E5C89" w14:textId="77777777" w:rsidR="00D90523" w:rsidRPr="00D10529" w:rsidRDefault="00D90523" w:rsidP="00994714">
      <w:pPr>
        <w:spacing w:line="276" w:lineRule="auto"/>
        <w:jc w:val="both"/>
        <w:rPr>
          <w:rFonts w:ascii="Arial" w:hAnsi="Arial" w:cs="Arial"/>
        </w:rPr>
      </w:pPr>
      <w:r w:rsidRPr="00D10529">
        <w:rPr>
          <w:rFonts w:ascii="Arial" w:hAnsi="Arial" w:cs="Arial"/>
        </w:rPr>
        <w:t xml:space="preserve">Les salarié.es en télétravail sont prioritaires pour occuper ou reprendre un poste sans télétravail qui correspond à </w:t>
      </w:r>
      <w:r w:rsidR="0064688C" w:rsidRPr="00D10529">
        <w:rPr>
          <w:rFonts w:ascii="Arial" w:hAnsi="Arial" w:cs="Arial"/>
        </w:rPr>
        <w:t xml:space="preserve">leurs </w:t>
      </w:r>
      <w:r w:rsidRPr="00D10529">
        <w:rPr>
          <w:rFonts w:ascii="Arial" w:hAnsi="Arial" w:cs="Arial"/>
        </w:rPr>
        <w:t>qualifications.</w:t>
      </w:r>
    </w:p>
    <w:p w14:paraId="2280E4D7" w14:textId="7D412235" w:rsidR="00757860" w:rsidRPr="00D10529" w:rsidRDefault="00757860" w:rsidP="00994714">
      <w:pPr>
        <w:spacing w:line="276" w:lineRule="auto"/>
        <w:jc w:val="both"/>
        <w:rPr>
          <w:rFonts w:ascii="Arial" w:hAnsi="Arial" w:cs="Arial"/>
        </w:rPr>
      </w:pPr>
      <w:r w:rsidRPr="000B5E2C">
        <w:rPr>
          <w:rFonts w:ascii="Arial" w:hAnsi="Arial" w:cs="Arial"/>
        </w:rPr>
        <w:t xml:space="preserve">Dans le cas d'une </w:t>
      </w:r>
      <w:r w:rsidR="0064688C" w:rsidRPr="000B5E2C">
        <w:rPr>
          <w:rFonts w:ascii="Arial" w:hAnsi="Arial" w:cs="Arial"/>
        </w:rPr>
        <w:t xml:space="preserve">difficulté </w:t>
      </w:r>
      <w:r w:rsidRPr="000B5E2C">
        <w:rPr>
          <w:rFonts w:ascii="Arial" w:hAnsi="Arial" w:cs="Arial"/>
        </w:rPr>
        <w:t>temporaire (</w:t>
      </w:r>
      <w:r w:rsidR="0064688C" w:rsidRPr="000B5E2C">
        <w:rPr>
          <w:rFonts w:ascii="Arial" w:hAnsi="Arial" w:cs="Arial"/>
        </w:rPr>
        <w:t xml:space="preserve">exemple : </w:t>
      </w:r>
      <w:r w:rsidR="00524658" w:rsidRPr="000B5E2C">
        <w:rPr>
          <w:rFonts w:ascii="Arial" w:hAnsi="Arial" w:cs="Arial"/>
        </w:rPr>
        <w:t xml:space="preserve">augmentation importante des frais liés au télétravail, </w:t>
      </w:r>
      <w:r w:rsidRPr="000B5E2C">
        <w:rPr>
          <w:rFonts w:ascii="Arial" w:hAnsi="Arial" w:cs="Arial"/>
        </w:rPr>
        <w:t xml:space="preserve">coupure d'électricité, de téléphone, des travaux à domicile </w:t>
      </w:r>
      <w:r w:rsidR="001235DA" w:rsidRPr="000B5E2C">
        <w:rPr>
          <w:rFonts w:ascii="Arial" w:hAnsi="Arial" w:cs="Arial"/>
        </w:rPr>
        <w:t>...)</w:t>
      </w:r>
      <w:r w:rsidRPr="000B5E2C">
        <w:rPr>
          <w:rFonts w:ascii="Arial" w:hAnsi="Arial" w:cs="Arial"/>
        </w:rPr>
        <w:t xml:space="preserve"> </w:t>
      </w:r>
      <w:r w:rsidR="00BB066C" w:rsidRPr="000B5E2C">
        <w:rPr>
          <w:rFonts w:ascii="Arial" w:hAnsi="Arial" w:cs="Arial"/>
        </w:rPr>
        <w:t xml:space="preserve">compromettant </w:t>
      </w:r>
      <w:r w:rsidR="005D22CF" w:rsidRPr="000B5E2C">
        <w:rPr>
          <w:rFonts w:ascii="Arial" w:hAnsi="Arial" w:cs="Arial"/>
        </w:rPr>
        <w:t xml:space="preserve">l’exercice </w:t>
      </w:r>
      <w:r w:rsidRPr="000B5E2C">
        <w:rPr>
          <w:rFonts w:ascii="Arial" w:hAnsi="Arial" w:cs="Arial"/>
        </w:rPr>
        <w:t>d</w:t>
      </w:r>
      <w:r w:rsidR="005D22CF" w:rsidRPr="000B5E2C">
        <w:rPr>
          <w:rFonts w:ascii="Arial" w:hAnsi="Arial" w:cs="Arial"/>
        </w:rPr>
        <w:t>u</w:t>
      </w:r>
      <w:r w:rsidRPr="000B5E2C">
        <w:rPr>
          <w:rFonts w:ascii="Arial" w:hAnsi="Arial" w:cs="Arial"/>
        </w:rPr>
        <w:t xml:space="preserve"> télétravail à domicile, </w:t>
      </w:r>
      <w:r w:rsidR="00BB066C" w:rsidRPr="000B5E2C">
        <w:rPr>
          <w:rFonts w:ascii="Arial" w:hAnsi="Arial" w:cs="Arial"/>
        </w:rPr>
        <w:t xml:space="preserve">l’employeur devra proposer et prendre en charge une solution temporaire </w:t>
      </w:r>
      <w:r w:rsidR="00CA33A6" w:rsidRPr="000B5E2C">
        <w:rPr>
          <w:rFonts w:ascii="Arial" w:hAnsi="Arial" w:cs="Arial"/>
        </w:rPr>
        <w:t xml:space="preserve">garantissant </w:t>
      </w:r>
      <w:r w:rsidR="00BB066C" w:rsidRPr="000B5E2C">
        <w:rPr>
          <w:rFonts w:ascii="Arial" w:hAnsi="Arial" w:cs="Arial"/>
        </w:rPr>
        <w:t xml:space="preserve">les conditions de </w:t>
      </w:r>
      <w:r w:rsidR="00CA33A6" w:rsidRPr="000B5E2C">
        <w:rPr>
          <w:rFonts w:ascii="Arial" w:hAnsi="Arial" w:cs="Arial"/>
        </w:rPr>
        <w:t xml:space="preserve">travail </w:t>
      </w:r>
      <w:r w:rsidR="0000493E" w:rsidRPr="000B5E2C">
        <w:rPr>
          <w:rFonts w:ascii="Arial" w:hAnsi="Arial" w:cs="Arial"/>
        </w:rPr>
        <w:t>adéquates</w:t>
      </w:r>
      <w:r w:rsidR="000469E9" w:rsidRPr="000B5E2C">
        <w:rPr>
          <w:rFonts w:ascii="Arial" w:hAnsi="Arial" w:cs="Arial"/>
        </w:rPr>
        <w:t>.</w:t>
      </w:r>
      <w:r w:rsidR="00CA33A6" w:rsidRPr="000B5E2C">
        <w:rPr>
          <w:rFonts w:ascii="Arial" w:hAnsi="Arial" w:cs="Arial"/>
        </w:rPr>
        <w:t xml:space="preserve"> </w:t>
      </w:r>
      <w:r w:rsidR="00524658" w:rsidRPr="000B5E2C">
        <w:rPr>
          <w:rFonts w:ascii="Arial" w:hAnsi="Arial" w:cs="Arial"/>
        </w:rPr>
        <w:t>Le télétravailleur pourra choisir, à son initiative de revenir à 5 jours de travail par semaine à tout moment et ce, de manière provisoire.</w:t>
      </w:r>
      <w:r w:rsidR="00524658">
        <w:rPr>
          <w:rFonts w:ascii="Arial" w:hAnsi="Arial" w:cs="Arial"/>
        </w:rPr>
        <w:t xml:space="preserve"> </w:t>
      </w:r>
      <w:r w:rsidR="00524658" w:rsidRPr="00524658">
        <w:rPr>
          <w:rFonts w:ascii="Arial" w:hAnsi="Arial" w:cs="Arial"/>
        </w:rPr>
        <w:t xml:space="preserve"> </w:t>
      </w:r>
    </w:p>
    <w:p w14:paraId="45D7C341" w14:textId="77777777" w:rsidR="0097523B" w:rsidRPr="00D10529" w:rsidRDefault="00757860" w:rsidP="00994714">
      <w:pPr>
        <w:spacing w:line="276" w:lineRule="auto"/>
        <w:jc w:val="both"/>
        <w:rPr>
          <w:rFonts w:ascii="Arial" w:hAnsi="Arial" w:cs="Arial"/>
        </w:rPr>
      </w:pPr>
      <w:r w:rsidRPr="00D10529">
        <w:rPr>
          <w:rFonts w:ascii="Arial" w:hAnsi="Arial" w:cs="Arial"/>
        </w:rPr>
        <w:t xml:space="preserve">Dans </w:t>
      </w:r>
      <w:r w:rsidR="00C46725" w:rsidRPr="00D10529">
        <w:rPr>
          <w:rFonts w:ascii="Arial" w:hAnsi="Arial" w:cs="Arial"/>
        </w:rPr>
        <w:t>le cas où l’interruption temporaire non prévue e</w:t>
      </w:r>
      <w:r w:rsidR="00CA33A6" w:rsidRPr="00D10529">
        <w:rPr>
          <w:rFonts w:ascii="Arial" w:hAnsi="Arial" w:cs="Arial"/>
        </w:rPr>
        <w:t>s</w:t>
      </w:r>
      <w:r w:rsidR="00C46725" w:rsidRPr="00D10529">
        <w:rPr>
          <w:rFonts w:ascii="Arial" w:hAnsi="Arial" w:cs="Arial"/>
        </w:rPr>
        <w:t xml:space="preserve">t de courte durée (1 </w:t>
      </w:r>
      <w:r w:rsidR="001235DA" w:rsidRPr="00D10529">
        <w:rPr>
          <w:rFonts w:ascii="Arial" w:hAnsi="Arial" w:cs="Arial"/>
        </w:rPr>
        <w:t>journée</w:t>
      </w:r>
      <w:r w:rsidR="00C46725" w:rsidRPr="00D10529">
        <w:rPr>
          <w:rFonts w:ascii="Arial" w:hAnsi="Arial" w:cs="Arial"/>
        </w:rPr>
        <w:t>) les 2 parties s’engagent à ne pas avoir recours au déplacement des salarié.es</w:t>
      </w:r>
      <w:r w:rsidR="0097523B" w:rsidRPr="00D10529">
        <w:rPr>
          <w:rFonts w:ascii="Arial" w:hAnsi="Arial" w:cs="Arial"/>
        </w:rPr>
        <w:t xml:space="preserve"> dans les locaux de l’entreprise.</w:t>
      </w:r>
    </w:p>
    <w:p w14:paraId="016A6278" w14:textId="77777777" w:rsidR="007E46B8" w:rsidRDefault="0097523B" w:rsidP="00755DC8">
      <w:pPr>
        <w:spacing w:line="276" w:lineRule="auto"/>
        <w:jc w:val="both"/>
        <w:rPr>
          <w:rFonts w:ascii="Arial" w:hAnsi="Arial" w:cs="Arial"/>
        </w:rPr>
      </w:pPr>
      <w:r w:rsidRPr="00D10529">
        <w:rPr>
          <w:rFonts w:ascii="Arial" w:hAnsi="Arial" w:cs="Arial"/>
        </w:rPr>
        <w:t xml:space="preserve">Ces jours d’interruption ne pourront être imputés sur les </w:t>
      </w:r>
      <w:r w:rsidR="00CA33A6" w:rsidRPr="00D10529">
        <w:rPr>
          <w:rFonts w:ascii="Arial" w:hAnsi="Arial" w:cs="Arial"/>
        </w:rPr>
        <w:t xml:space="preserve">congés dus aux </w:t>
      </w:r>
      <w:proofErr w:type="spellStart"/>
      <w:r w:rsidR="00CA33A6" w:rsidRPr="00D10529">
        <w:rPr>
          <w:rFonts w:ascii="Arial" w:hAnsi="Arial" w:cs="Arial"/>
        </w:rPr>
        <w:t>salarié.</w:t>
      </w:r>
      <w:proofErr w:type="gramStart"/>
      <w:r w:rsidR="00CA33A6" w:rsidRPr="00D10529">
        <w:rPr>
          <w:rFonts w:ascii="Arial" w:hAnsi="Arial" w:cs="Arial"/>
        </w:rPr>
        <w:t>e.s</w:t>
      </w:r>
      <w:proofErr w:type="spellEnd"/>
      <w:proofErr w:type="gramEnd"/>
      <w:r w:rsidR="00CA33A6" w:rsidRPr="00D10529">
        <w:rPr>
          <w:rFonts w:ascii="Arial" w:hAnsi="Arial" w:cs="Arial"/>
        </w:rPr>
        <w:t xml:space="preserve"> (</w:t>
      </w:r>
      <w:r w:rsidRPr="00D10529">
        <w:rPr>
          <w:rFonts w:ascii="Arial" w:hAnsi="Arial" w:cs="Arial"/>
        </w:rPr>
        <w:t>CP, RTT etc…</w:t>
      </w:r>
      <w:r w:rsidR="00CA33A6" w:rsidRPr="00D10529">
        <w:rPr>
          <w:rFonts w:ascii="Arial" w:hAnsi="Arial" w:cs="Arial"/>
        </w:rPr>
        <w:t>)</w:t>
      </w:r>
      <w:r w:rsidR="00C46725" w:rsidRPr="00D10529">
        <w:rPr>
          <w:rFonts w:ascii="Arial" w:hAnsi="Arial" w:cs="Arial"/>
        </w:rPr>
        <w:t xml:space="preserve"> </w:t>
      </w:r>
      <w:r w:rsidR="00757860" w:rsidRPr="00D10529">
        <w:rPr>
          <w:rFonts w:ascii="Arial" w:hAnsi="Arial" w:cs="Arial"/>
        </w:rPr>
        <w:t xml:space="preserve"> </w:t>
      </w:r>
    </w:p>
    <w:p w14:paraId="467ABB72" w14:textId="77777777" w:rsidR="00B848EB" w:rsidRPr="00D10529" w:rsidRDefault="00B848EB" w:rsidP="00755DC8">
      <w:pPr>
        <w:spacing w:line="276" w:lineRule="auto"/>
        <w:jc w:val="both"/>
        <w:rPr>
          <w:rFonts w:ascii="Arial" w:hAnsi="Arial" w:cs="Arial"/>
        </w:rPr>
      </w:pPr>
    </w:p>
    <w:p w14:paraId="6D75EEE2" w14:textId="53A58A65" w:rsidR="00404C5C" w:rsidRPr="00B848EB" w:rsidRDefault="000B3FF1" w:rsidP="00994714">
      <w:pPr>
        <w:spacing w:line="276" w:lineRule="auto"/>
        <w:ind w:firstLine="708"/>
        <w:jc w:val="both"/>
        <w:rPr>
          <w:rFonts w:ascii="Arial" w:hAnsi="Arial" w:cs="Arial"/>
          <w:b/>
          <w:bCs/>
          <w:i/>
        </w:rPr>
      </w:pPr>
      <w:r w:rsidRPr="00B848EB">
        <w:rPr>
          <w:rFonts w:ascii="Arial" w:hAnsi="Arial" w:cs="Arial"/>
          <w:b/>
          <w:bCs/>
          <w:i/>
        </w:rPr>
        <w:t>3</w:t>
      </w:r>
      <w:r w:rsidR="00B848EB" w:rsidRPr="00B848EB">
        <w:rPr>
          <w:rFonts w:ascii="Arial" w:hAnsi="Arial" w:cs="Arial"/>
          <w:b/>
          <w:bCs/>
          <w:i/>
        </w:rPr>
        <w:t>.3 Télétravail exceptionnel </w:t>
      </w:r>
      <w:r w:rsidR="00524658">
        <w:rPr>
          <w:rFonts w:ascii="Arial" w:hAnsi="Arial" w:cs="Arial"/>
          <w:b/>
          <w:bCs/>
          <w:i/>
        </w:rPr>
        <w:t>et occasionnel</w:t>
      </w:r>
    </w:p>
    <w:p w14:paraId="605A5893" w14:textId="46CA39D9" w:rsidR="008A4A03" w:rsidRPr="000B5E2C" w:rsidRDefault="008A4A03" w:rsidP="00994714">
      <w:pPr>
        <w:spacing w:line="276" w:lineRule="auto"/>
        <w:jc w:val="both"/>
        <w:rPr>
          <w:rFonts w:ascii="Arial" w:hAnsi="Arial" w:cs="Arial"/>
        </w:rPr>
      </w:pPr>
      <w:r w:rsidRPr="000B5E2C">
        <w:rPr>
          <w:rFonts w:ascii="Arial" w:hAnsi="Arial" w:cs="Arial"/>
        </w:rPr>
        <w:lastRenderedPageBreak/>
        <w:t xml:space="preserve">Le télétravail au domicile du/de la </w:t>
      </w:r>
      <w:proofErr w:type="spellStart"/>
      <w:proofErr w:type="gramStart"/>
      <w:r w:rsidRPr="000B5E2C">
        <w:rPr>
          <w:rFonts w:ascii="Arial" w:hAnsi="Arial" w:cs="Arial"/>
        </w:rPr>
        <w:t>salarié.e</w:t>
      </w:r>
      <w:proofErr w:type="spellEnd"/>
      <w:proofErr w:type="gramEnd"/>
      <w:r w:rsidRPr="000B5E2C">
        <w:rPr>
          <w:rFonts w:ascii="Arial" w:hAnsi="Arial" w:cs="Arial"/>
        </w:rPr>
        <w:t xml:space="preserve"> ne peut être imposé par l’employeur</w:t>
      </w:r>
      <w:r w:rsidR="00C44C32" w:rsidRPr="000B5E2C">
        <w:rPr>
          <w:rFonts w:ascii="Arial" w:hAnsi="Arial" w:cs="Arial"/>
        </w:rPr>
        <w:t xml:space="preserve"> y compris en cas de circonstances exceptionnelles</w:t>
      </w:r>
      <w:r w:rsidRPr="000B5E2C">
        <w:rPr>
          <w:rFonts w:ascii="Arial" w:hAnsi="Arial" w:cs="Arial"/>
        </w:rPr>
        <w:t xml:space="preserve">. </w:t>
      </w:r>
    </w:p>
    <w:p w14:paraId="1AA565B0" w14:textId="6AF497F2" w:rsidR="00994714" w:rsidRPr="000B5E2C" w:rsidRDefault="00524658" w:rsidP="00524658">
      <w:pPr>
        <w:spacing w:line="276" w:lineRule="auto"/>
        <w:jc w:val="both"/>
        <w:rPr>
          <w:rFonts w:ascii="Arial" w:hAnsi="Arial" w:cs="Arial"/>
        </w:rPr>
      </w:pPr>
      <w:r w:rsidRPr="000B5E2C">
        <w:rPr>
          <w:rFonts w:ascii="Arial" w:hAnsi="Arial" w:cs="Arial"/>
        </w:rPr>
        <w:t>De manière occasionnel</w:t>
      </w:r>
      <w:r w:rsidR="00F204DF" w:rsidRPr="000B5E2C">
        <w:rPr>
          <w:rFonts w:ascii="Arial" w:hAnsi="Arial" w:cs="Arial"/>
        </w:rPr>
        <w:t>le</w:t>
      </w:r>
      <w:r w:rsidR="007046AD" w:rsidRPr="000B5E2C">
        <w:rPr>
          <w:rFonts w:ascii="Arial" w:hAnsi="Arial" w:cs="Arial"/>
        </w:rPr>
        <w:t>,</w:t>
      </w:r>
      <w:r w:rsidRPr="000B5E2C">
        <w:rPr>
          <w:rFonts w:ascii="Arial" w:hAnsi="Arial" w:cs="Arial"/>
        </w:rPr>
        <w:t xml:space="preserve"> </w:t>
      </w:r>
      <w:r w:rsidR="00F204DF" w:rsidRPr="000B5E2C">
        <w:rPr>
          <w:rFonts w:ascii="Arial" w:hAnsi="Arial" w:cs="Arial"/>
        </w:rPr>
        <w:t xml:space="preserve">à la main exclusive du salarié, </w:t>
      </w:r>
      <w:r w:rsidRPr="000B5E2C">
        <w:rPr>
          <w:rFonts w:ascii="Arial" w:hAnsi="Arial" w:cs="Arial"/>
        </w:rPr>
        <w:t xml:space="preserve">outre le télétravail habituel, chaque salarié peut bénéficier </w:t>
      </w:r>
      <w:r w:rsidR="009F2C84" w:rsidRPr="000B5E2C">
        <w:rPr>
          <w:rFonts w:ascii="Arial" w:hAnsi="Arial" w:cs="Arial"/>
        </w:rPr>
        <w:t>d</w:t>
      </w:r>
      <w:r w:rsidR="007046AD" w:rsidRPr="000B5E2C">
        <w:rPr>
          <w:rFonts w:ascii="Arial" w:hAnsi="Arial" w:cs="Arial"/>
        </w:rPr>
        <w:t>’un</w:t>
      </w:r>
      <w:r w:rsidR="009F2C84" w:rsidRPr="000B5E2C">
        <w:rPr>
          <w:rFonts w:ascii="Arial" w:hAnsi="Arial" w:cs="Arial"/>
        </w:rPr>
        <w:t xml:space="preserve"> forfait de jours flexibles à hauteur </w:t>
      </w:r>
      <w:r w:rsidRPr="000B5E2C">
        <w:rPr>
          <w:rFonts w:ascii="Arial" w:hAnsi="Arial" w:cs="Arial"/>
        </w:rPr>
        <w:t>de</w:t>
      </w:r>
      <w:r w:rsidR="00C12A2D" w:rsidRPr="000B5E2C">
        <w:rPr>
          <w:rFonts w:ascii="Arial" w:hAnsi="Arial" w:cs="Arial"/>
        </w:rPr>
        <w:t xml:space="preserve"> </w:t>
      </w:r>
      <w:r w:rsidR="00C57737">
        <w:rPr>
          <w:rFonts w:ascii="Arial" w:hAnsi="Arial" w:cs="Arial"/>
        </w:rPr>
        <w:t>24</w:t>
      </w:r>
      <w:r w:rsidR="00C12A2D" w:rsidRPr="000B5E2C">
        <w:rPr>
          <w:rFonts w:ascii="Arial" w:hAnsi="Arial" w:cs="Arial"/>
        </w:rPr>
        <w:t xml:space="preserve"> jours </w:t>
      </w:r>
      <w:r w:rsidRPr="000B5E2C">
        <w:rPr>
          <w:rFonts w:ascii="Arial" w:hAnsi="Arial" w:cs="Arial"/>
        </w:rPr>
        <w:t xml:space="preserve">de télétravail par an. </w:t>
      </w:r>
    </w:p>
    <w:p w14:paraId="563AD5CC" w14:textId="77777777" w:rsidR="00217ED8" w:rsidRPr="000B5E2C" w:rsidRDefault="000B3FF1" w:rsidP="00F91EAC">
      <w:pPr>
        <w:pStyle w:val="Titre3"/>
      </w:pPr>
      <w:r w:rsidRPr="000B5E2C">
        <w:t>Article 4</w:t>
      </w:r>
      <w:r w:rsidR="00F91EAC" w:rsidRPr="000B5E2C">
        <w:t xml:space="preserve"> -</w:t>
      </w:r>
      <w:r w:rsidR="00217ED8" w:rsidRPr="000B5E2C">
        <w:t> Formation</w:t>
      </w:r>
      <w:r w:rsidR="004B40DB" w:rsidRPr="000B5E2C">
        <w:t> </w:t>
      </w:r>
    </w:p>
    <w:p w14:paraId="2A28CA2D" w14:textId="77777777" w:rsidR="00BF2C24" w:rsidRPr="000B5E2C" w:rsidRDefault="00BF2C24" w:rsidP="00994714">
      <w:pPr>
        <w:spacing w:after="0" w:line="276" w:lineRule="auto"/>
        <w:ind w:firstLine="708"/>
        <w:jc w:val="both"/>
        <w:rPr>
          <w:rFonts w:ascii="Arial" w:hAnsi="Arial" w:cs="Arial"/>
          <w:b/>
          <w:bCs/>
        </w:rPr>
      </w:pPr>
    </w:p>
    <w:p w14:paraId="79E0FCBB" w14:textId="77777777" w:rsidR="00C46725" w:rsidRPr="00D10529" w:rsidRDefault="00217ED8" w:rsidP="00994714">
      <w:pPr>
        <w:autoSpaceDE w:val="0"/>
        <w:autoSpaceDN w:val="0"/>
        <w:adjustRightInd w:val="0"/>
        <w:spacing w:after="0" w:line="276" w:lineRule="auto"/>
        <w:jc w:val="both"/>
        <w:rPr>
          <w:rFonts w:ascii="Arial" w:eastAsia="Times New Roman" w:hAnsi="Arial" w:cs="Arial"/>
          <w:lang w:eastAsia="fr-FR"/>
        </w:rPr>
      </w:pPr>
      <w:r w:rsidRPr="000B5E2C">
        <w:rPr>
          <w:rFonts w:ascii="Arial" w:eastAsia="Times New Roman" w:hAnsi="Arial" w:cs="Arial"/>
          <w:lang w:eastAsia="fr-FR"/>
        </w:rPr>
        <w:t>Le télétravail nécessite une relation de travail basée sur la confiance et une plus grande</w:t>
      </w:r>
      <w:r w:rsidRPr="00D10529">
        <w:rPr>
          <w:rFonts w:ascii="Arial" w:eastAsia="Times New Roman" w:hAnsi="Arial" w:cs="Arial"/>
          <w:lang w:eastAsia="fr-FR"/>
        </w:rPr>
        <w:t xml:space="preserve"> autonomie dans l’organisation de son travail. Pour cela il est important de former </w:t>
      </w:r>
      <w:r w:rsidR="00BF2C24" w:rsidRPr="00D10529">
        <w:rPr>
          <w:rFonts w:ascii="Arial" w:eastAsia="Times New Roman" w:hAnsi="Arial" w:cs="Arial"/>
          <w:lang w:eastAsia="fr-FR"/>
        </w:rPr>
        <w:t xml:space="preserve">tous les acteurs concernés </w:t>
      </w:r>
      <w:r w:rsidR="00CB1F5C" w:rsidRPr="00D10529">
        <w:rPr>
          <w:rFonts w:ascii="Arial" w:eastAsia="Times New Roman" w:hAnsi="Arial" w:cs="Arial"/>
          <w:lang w:eastAsia="fr-FR"/>
        </w:rPr>
        <w:t xml:space="preserve">aux conséquences du travail à distance en matière de communication, management et organisation du </w:t>
      </w:r>
      <w:r w:rsidR="000F26F1" w:rsidRPr="00D10529">
        <w:rPr>
          <w:rFonts w:ascii="Arial" w:eastAsia="Times New Roman" w:hAnsi="Arial" w:cs="Arial"/>
          <w:lang w:eastAsia="fr-FR"/>
        </w:rPr>
        <w:t xml:space="preserve">travail </w:t>
      </w:r>
      <w:r w:rsidR="00BF2C24" w:rsidRPr="00D10529">
        <w:rPr>
          <w:rFonts w:ascii="Arial" w:eastAsia="Times New Roman" w:hAnsi="Arial" w:cs="Arial"/>
          <w:lang w:eastAsia="fr-FR"/>
        </w:rPr>
        <w:t>afin de préserver le collectif de travail</w:t>
      </w:r>
      <w:r w:rsidR="00C6710D" w:rsidRPr="00D10529">
        <w:rPr>
          <w:rFonts w:ascii="Arial" w:eastAsia="Times New Roman" w:hAnsi="Arial" w:cs="Arial"/>
          <w:lang w:eastAsia="fr-FR"/>
        </w:rPr>
        <w:t>, éviter l’isolement</w:t>
      </w:r>
      <w:r w:rsidR="004B40DB" w:rsidRPr="00D10529">
        <w:rPr>
          <w:rFonts w:ascii="Arial" w:eastAsia="Times New Roman" w:hAnsi="Arial" w:cs="Arial"/>
          <w:lang w:eastAsia="fr-FR"/>
        </w:rPr>
        <w:t>.</w:t>
      </w:r>
      <w:r w:rsidR="00617F4C" w:rsidRPr="00D10529">
        <w:rPr>
          <w:rFonts w:ascii="Arial" w:eastAsia="Times New Roman" w:hAnsi="Arial" w:cs="Arial"/>
          <w:lang w:eastAsia="fr-FR"/>
        </w:rPr>
        <w:t xml:space="preserve"> </w:t>
      </w:r>
    </w:p>
    <w:p w14:paraId="474C90B6" w14:textId="77777777" w:rsidR="00217ED8" w:rsidRPr="00D10529" w:rsidRDefault="00C6710D" w:rsidP="00994714">
      <w:pPr>
        <w:spacing w:after="0" w:line="276" w:lineRule="auto"/>
        <w:jc w:val="both"/>
        <w:rPr>
          <w:rFonts w:ascii="Arial" w:eastAsia="Times New Roman" w:hAnsi="Arial" w:cs="Arial"/>
          <w:lang w:eastAsia="fr-FR"/>
        </w:rPr>
      </w:pPr>
      <w:r w:rsidRPr="00D10529">
        <w:rPr>
          <w:rFonts w:ascii="Arial" w:eastAsia="Times New Roman" w:hAnsi="Arial" w:cs="Arial"/>
          <w:lang w:eastAsia="fr-FR"/>
        </w:rPr>
        <w:t>Temps de formation et frais de formation seront pris en charge par l’employeur</w:t>
      </w:r>
      <w:r w:rsidR="00DD7422" w:rsidRPr="00D10529">
        <w:rPr>
          <w:rFonts w:ascii="Arial" w:eastAsia="Times New Roman" w:hAnsi="Arial" w:cs="Arial"/>
          <w:lang w:eastAsia="fr-FR"/>
        </w:rPr>
        <w:t>.</w:t>
      </w:r>
      <w:r w:rsidRPr="00D10529">
        <w:rPr>
          <w:rFonts w:ascii="Arial" w:eastAsia="Times New Roman" w:hAnsi="Arial" w:cs="Arial"/>
          <w:lang w:eastAsia="fr-FR"/>
        </w:rPr>
        <w:t xml:space="preserve"> </w:t>
      </w:r>
      <w:r w:rsidR="0097523B" w:rsidRPr="00D10529">
        <w:rPr>
          <w:rFonts w:ascii="Arial" w:eastAsia="Times New Roman" w:hAnsi="Arial" w:cs="Arial"/>
          <w:lang w:eastAsia="fr-FR"/>
        </w:rPr>
        <w:t>La formation sera effectuée par un organisme agréé</w:t>
      </w:r>
      <w:r w:rsidR="009F0862" w:rsidRPr="00D10529">
        <w:rPr>
          <w:rFonts w:ascii="Arial" w:eastAsia="Times New Roman" w:hAnsi="Arial" w:cs="Arial"/>
          <w:lang w:eastAsia="fr-FR"/>
        </w:rPr>
        <w:t xml:space="preserve"> choisi sur une liste validée par le comité de suivi</w:t>
      </w:r>
      <w:r w:rsidR="0097523B" w:rsidRPr="00D10529">
        <w:rPr>
          <w:rFonts w:ascii="Arial" w:eastAsia="Times New Roman" w:hAnsi="Arial" w:cs="Arial"/>
          <w:lang w:eastAsia="fr-FR"/>
        </w:rPr>
        <w:t>.</w:t>
      </w:r>
    </w:p>
    <w:p w14:paraId="5F587CD8" w14:textId="77777777" w:rsidR="00C6710D" w:rsidRPr="00D10529" w:rsidRDefault="00C6710D" w:rsidP="00994714">
      <w:pPr>
        <w:spacing w:after="0" w:line="276" w:lineRule="auto"/>
        <w:jc w:val="both"/>
        <w:rPr>
          <w:rFonts w:ascii="Arial" w:eastAsia="Times New Roman" w:hAnsi="Arial" w:cs="Arial"/>
          <w:lang w:eastAsia="fr-FR"/>
        </w:rPr>
      </w:pPr>
    </w:p>
    <w:p w14:paraId="60BA456E" w14:textId="77777777" w:rsidR="00C46725" w:rsidRPr="00D10529" w:rsidRDefault="00BF2C24" w:rsidP="00994714">
      <w:pPr>
        <w:spacing w:line="276" w:lineRule="auto"/>
        <w:jc w:val="both"/>
        <w:rPr>
          <w:rFonts w:ascii="Arial" w:eastAsia="Times New Roman" w:hAnsi="Arial" w:cs="Arial"/>
          <w:b/>
          <w:bCs/>
          <w:u w:val="single"/>
          <w:lang w:eastAsia="fr-FR"/>
        </w:rPr>
      </w:pPr>
      <w:r w:rsidRPr="00D10529">
        <w:rPr>
          <w:rFonts w:ascii="Arial" w:eastAsia="Times New Roman" w:hAnsi="Arial" w:cs="Arial"/>
          <w:b/>
          <w:bCs/>
          <w:u w:val="single"/>
          <w:lang w:eastAsia="fr-FR"/>
        </w:rPr>
        <w:t>F</w:t>
      </w:r>
      <w:r w:rsidR="00217ED8" w:rsidRPr="00D10529">
        <w:rPr>
          <w:rFonts w:ascii="Arial" w:eastAsia="Times New Roman" w:hAnsi="Arial" w:cs="Arial"/>
          <w:b/>
          <w:bCs/>
          <w:u w:val="single"/>
          <w:lang w:eastAsia="fr-FR"/>
        </w:rPr>
        <w:t>ormation au management à distance</w:t>
      </w:r>
      <w:r w:rsidR="00C46725" w:rsidRPr="00D10529">
        <w:rPr>
          <w:rFonts w:ascii="Arial" w:eastAsia="Times New Roman" w:hAnsi="Arial" w:cs="Arial"/>
          <w:b/>
          <w:bCs/>
          <w:u w:val="single"/>
          <w:lang w:eastAsia="fr-FR"/>
        </w:rPr>
        <w:t> :</w:t>
      </w:r>
    </w:p>
    <w:p w14:paraId="65067A6E" w14:textId="77777777" w:rsidR="00C46725" w:rsidRPr="00D10529" w:rsidRDefault="00C46725" w:rsidP="00994714">
      <w:pPr>
        <w:autoSpaceDE w:val="0"/>
        <w:autoSpaceDN w:val="0"/>
        <w:adjustRightInd w:val="0"/>
        <w:spacing w:after="0" w:line="276" w:lineRule="auto"/>
        <w:ind w:firstLine="708"/>
        <w:jc w:val="both"/>
        <w:rPr>
          <w:rFonts w:ascii="Arial" w:hAnsi="Arial" w:cs="Arial"/>
        </w:rPr>
      </w:pPr>
      <w:r w:rsidRPr="00D10529">
        <w:rPr>
          <w:rFonts w:ascii="Arial" w:eastAsia="Times New Roman" w:hAnsi="Arial" w:cs="Arial"/>
          <w:lang w:eastAsia="fr-FR"/>
        </w:rPr>
        <w:t>.</w:t>
      </w:r>
      <w:r w:rsidR="007914F3" w:rsidRPr="00D10529">
        <w:rPr>
          <w:rFonts w:ascii="Arial" w:eastAsia="Times New Roman" w:hAnsi="Arial" w:cs="Arial"/>
          <w:lang w:eastAsia="fr-FR"/>
        </w:rPr>
        <w:t xml:space="preserve"> </w:t>
      </w:r>
      <w:r w:rsidRPr="00D10529">
        <w:rPr>
          <w:rFonts w:ascii="Arial" w:hAnsi="Arial" w:cs="Arial"/>
        </w:rPr>
        <w:t>Mettre en place une organisation à distance ;</w:t>
      </w:r>
    </w:p>
    <w:p w14:paraId="4493B643" w14:textId="77777777" w:rsidR="00C46725" w:rsidRPr="00D10529" w:rsidRDefault="00C46725" w:rsidP="00994714">
      <w:pPr>
        <w:autoSpaceDE w:val="0"/>
        <w:autoSpaceDN w:val="0"/>
        <w:adjustRightInd w:val="0"/>
        <w:spacing w:after="0" w:line="276" w:lineRule="auto"/>
        <w:ind w:firstLine="708"/>
        <w:jc w:val="both"/>
        <w:rPr>
          <w:rFonts w:ascii="Arial" w:hAnsi="Arial" w:cs="Arial"/>
        </w:rPr>
      </w:pPr>
      <w:r w:rsidRPr="00D10529">
        <w:rPr>
          <w:rFonts w:ascii="Arial" w:hAnsi="Arial" w:cs="Arial"/>
        </w:rPr>
        <w:t>• Gérer les ressources humaines d’une équipe à distance ;</w:t>
      </w:r>
    </w:p>
    <w:p w14:paraId="71C3FC2F" w14:textId="77777777" w:rsidR="00E87746" w:rsidRPr="00D10529" w:rsidRDefault="00C46725" w:rsidP="00755DC8">
      <w:pPr>
        <w:autoSpaceDE w:val="0"/>
        <w:autoSpaceDN w:val="0"/>
        <w:adjustRightInd w:val="0"/>
        <w:spacing w:after="0" w:line="276" w:lineRule="auto"/>
        <w:ind w:left="708"/>
        <w:jc w:val="both"/>
        <w:rPr>
          <w:rFonts w:ascii="Arial" w:hAnsi="Arial" w:cs="Arial"/>
        </w:rPr>
      </w:pPr>
      <w:r w:rsidRPr="00D10529">
        <w:rPr>
          <w:rFonts w:ascii="Arial" w:hAnsi="Arial" w:cs="Arial"/>
        </w:rPr>
        <w:t>• Manager et gérer à distance</w:t>
      </w:r>
      <w:r w:rsidR="003C5480" w:rsidRPr="00D10529">
        <w:rPr>
          <w:rFonts w:ascii="Arial" w:hAnsi="Arial" w:cs="Arial"/>
        </w:rPr>
        <w:t>,</w:t>
      </w:r>
      <w:r w:rsidR="00755DC8" w:rsidRPr="00D10529">
        <w:rPr>
          <w:rFonts w:ascii="Arial" w:hAnsi="Arial" w:cs="Arial"/>
        </w:rPr>
        <w:t xml:space="preserve"> f</w:t>
      </w:r>
      <w:r w:rsidR="00E87746" w:rsidRPr="00D10529">
        <w:rPr>
          <w:rFonts w:ascii="Arial" w:hAnsi="Arial" w:cs="Arial"/>
        </w:rPr>
        <w:t>aire vivre le collectif de travail, prévenir l’isolement et les risques organisationnels du travail</w:t>
      </w:r>
      <w:r w:rsidR="00755DC8" w:rsidRPr="00D10529">
        <w:rPr>
          <w:rFonts w:ascii="Arial" w:hAnsi="Arial" w:cs="Arial"/>
        </w:rPr>
        <w:t>, p</w:t>
      </w:r>
      <w:r w:rsidR="00E87746" w:rsidRPr="00D10529">
        <w:rPr>
          <w:rFonts w:ascii="Arial" w:hAnsi="Arial" w:cs="Arial"/>
        </w:rPr>
        <w:t>révenir les violences sexistes</w:t>
      </w:r>
      <w:r w:rsidR="003C5480" w:rsidRPr="00D10529">
        <w:rPr>
          <w:rFonts w:ascii="Arial" w:hAnsi="Arial" w:cs="Arial"/>
        </w:rPr>
        <w:t>,</w:t>
      </w:r>
      <w:r w:rsidR="00E87746" w:rsidRPr="00D10529">
        <w:rPr>
          <w:rFonts w:ascii="Arial" w:hAnsi="Arial" w:cs="Arial"/>
        </w:rPr>
        <w:t xml:space="preserve"> sexuelles</w:t>
      </w:r>
      <w:r w:rsidR="003C5480" w:rsidRPr="00D10529">
        <w:rPr>
          <w:rFonts w:ascii="Arial" w:hAnsi="Arial" w:cs="Arial"/>
        </w:rPr>
        <w:t xml:space="preserve"> et intrafamiliales, prévenir les addictions</w:t>
      </w:r>
    </w:p>
    <w:p w14:paraId="06AE7ABC" w14:textId="77777777" w:rsidR="00217ED8" w:rsidRPr="00D10529" w:rsidRDefault="00217ED8" w:rsidP="00994714">
      <w:pPr>
        <w:spacing w:line="276" w:lineRule="auto"/>
        <w:jc w:val="both"/>
        <w:rPr>
          <w:rFonts w:ascii="Arial" w:eastAsia="Times New Roman" w:hAnsi="Arial" w:cs="Arial"/>
          <w:lang w:eastAsia="fr-FR"/>
        </w:rPr>
      </w:pPr>
      <w:r w:rsidRPr="00D10529">
        <w:rPr>
          <w:rFonts w:ascii="Arial" w:eastAsia="Times New Roman" w:hAnsi="Arial" w:cs="Arial"/>
          <w:lang w:eastAsia="fr-FR"/>
        </w:rPr>
        <w:t xml:space="preserve"> </w:t>
      </w:r>
    </w:p>
    <w:p w14:paraId="6EA721E3" w14:textId="77777777" w:rsidR="00217ED8" w:rsidRPr="00D10529" w:rsidRDefault="00217ED8" w:rsidP="00994714">
      <w:pPr>
        <w:spacing w:line="276" w:lineRule="auto"/>
        <w:jc w:val="both"/>
        <w:rPr>
          <w:rFonts w:ascii="Arial" w:eastAsia="Times New Roman" w:hAnsi="Arial" w:cs="Arial"/>
          <w:b/>
          <w:bCs/>
          <w:u w:val="single"/>
          <w:lang w:eastAsia="fr-FR"/>
        </w:rPr>
      </w:pPr>
      <w:r w:rsidRPr="00D10529">
        <w:rPr>
          <w:rFonts w:ascii="Arial" w:eastAsia="Times New Roman" w:hAnsi="Arial" w:cs="Arial"/>
          <w:b/>
          <w:bCs/>
          <w:u w:val="single"/>
          <w:lang w:eastAsia="fr-FR"/>
        </w:rPr>
        <w:t>Formation des salarié.es au télétravail</w:t>
      </w:r>
      <w:r w:rsidR="00C46725" w:rsidRPr="00D10529">
        <w:rPr>
          <w:rFonts w:ascii="Arial" w:eastAsia="Times New Roman" w:hAnsi="Arial" w:cs="Arial"/>
          <w:b/>
          <w:bCs/>
          <w:u w:val="single"/>
          <w:lang w:eastAsia="fr-FR"/>
        </w:rPr>
        <w:t> :</w:t>
      </w:r>
    </w:p>
    <w:p w14:paraId="1CCBE605" w14:textId="77777777" w:rsidR="00C46725" w:rsidRPr="00D10529" w:rsidRDefault="00C46725" w:rsidP="00994714">
      <w:pPr>
        <w:autoSpaceDE w:val="0"/>
        <w:autoSpaceDN w:val="0"/>
        <w:adjustRightInd w:val="0"/>
        <w:spacing w:after="0" w:line="276" w:lineRule="auto"/>
        <w:ind w:firstLine="708"/>
        <w:jc w:val="both"/>
        <w:rPr>
          <w:rFonts w:ascii="Arial" w:hAnsi="Arial" w:cs="Arial"/>
        </w:rPr>
      </w:pPr>
      <w:r w:rsidRPr="00D10529">
        <w:rPr>
          <w:rFonts w:ascii="Arial" w:hAnsi="Arial" w:cs="Arial"/>
        </w:rPr>
        <w:t>• Communiquer efficacement à distance ;</w:t>
      </w:r>
    </w:p>
    <w:p w14:paraId="55441EAA" w14:textId="77777777" w:rsidR="007914F3" w:rsidRPr="00D10529" w:rsidRDefault="00C46725" w:rsidP="00994714">
      <w:pPr>
        <w:spacing w:after="0" w:line="276" w:lineRule="auto"/>
        <w:ind w:firstLine="708"/>
        <w:jc w:val="both"/>
        <w:rPr>
          <w:rFonts w:ascii="Arial" w:hAnsi="Arial" w:cs="Arial"/>
        </w:rPr>
      </w:pPr>
      <w:r w:rsidRPr="00D10529">
        <w:rPr>
          <w:rFonts w:ascii="Arial" w:hAnsi="Arial" w:cs="Arial"/>
        </w:rPr>
        <w:t>• Utiliser efficacement les TIC dans le travail à distance.</w:t>
      </w:r>
    </w:p>
    <w:p w14:paraId="31593939" w14:textId="77777777" w:rsidR="00C46725" w:rsidRPr="00D10529" w:rsidRDefault="007914F3" w:rsidP="00994714">
      <w:pPr>
        <w:spacing w:after="0" w:line="276" w:lineRule="auto"/>
        <w:ind w:firstLine="708"/>
        <w:jc w:val="both"/>
        <w:rPr>
          <w:rFonts w:ascii="Arial" w:eastAsia="Times New Roman" w:hAnsi="Arial" w:cs="Arial"/>
          <w:lang w:eastAsia="fr-FR"/>
        </w:rPr>
      </w:pPr>
      <w:r w:rsidRPr="00D10529">
        <w:rPr>
          <w:rFonts w:ascii="Arial" w:hAnsi="Arial" w:cs="Arial"/>
        </w:rPr>
        <w:t>. Priorisation des tâches</w:t>
      </w:r>
      <w:r w:rsidR="009F0862" w:rsidRPr="00D10529">
        <w:rPr>
          <w:rFonts w:ascii="Arial" w:hAnsi="Arial" w:cs="Arial"/>
        </w:rPr>
        <w:t>,</w:t>
      </w:r>
      <w:r w:rsidRPr="00D10529">
        <w:rPr>
          <w:rFonts w:ascii="Arial" w:hAnsi="Arial" w:cs="Arial"/>
        </w:rPr>
        <w:t xml:space="preserve"> organisation </w:t>
      </w:r>
      <w:r w:rsidR="009F0862" w:rsidRPr="00D10529">
        <w:rPr>
          <w:rFonts w:ascii="Arial" w:hAnsi="Arial" w:cs="Arial"/>
        </w:rPr>
        <w:t>et gestion du temps de</w:t>
      </w:r>
      <w:r w:rsidRPr="00D10529">
        <w:rPr>
          <w:rFonts w:ascii="Arial" w:hAnsi="Arial" w:cs="Arial"/>
        </w:rPr>
        <w:t xml:space="preserve"> travail</w:t>
      </w:r>
      <w:r w:rsidR="00C46725" w:rsidRPr="00D10529">
        <w:rPr>
          <w:rFonts w:ascii="Arial" w:eastAsia="Times New Roman" w:hAnsi="Arial" w:cs="Arial"/>
          <w:lang w:eastAsia="fr-FR"/>
        </w:rPr>
        <w:t xml:space="preserve"> </w:t>
      </w:r>
    </w:p>
    <w:p w14:paraId="46F514E7" w14:textId="77777777" w:rsidR="009F0862" w:rsidRPr="00D10529" w:rsidRDefault="009F0862" w:rsidP="00994714">
      <w:pPr>
        <w:pStyle w:val="Paragraphedeliste"/>
        <w:numPr>
          <w:ilvl w:val="0"/>
          <w:numId w:val="18"/>
        </w:numPr>
        <w:spacing w:after="0" w:line="276" w:lineRule="auto"/>
        <w:jc w:val="both"/>
        <w:rPr>
          <w:rFonts w:ascii="Arial" w:eastAsia="Times New Roman" w:hAnsi="Arial" w:cs="Arial"/>
          <w:lang w:eastAsia="fr-FR"/>
        </w:rPr>
      </w:pPr>
      <w:r w:rsidRPr="00D10529">
        <w:rPr>
          <w:rFonts w:ascii="Arial" w:eastAsia="Times New Roman" w:hAnsi="Arial" w:cs="Arial"/>
          <w:lang w:eastAsia="fr-FR"/>
        </w:rPr>
        <w:t>Articulation vie privée/vie professionnelle</w:t>
      </w:r>
    </w:p>
    <w:p w14:paraId="432FA98D" w14:textId="77777777" w:rsidR="003C5480" w:rsidRPr="00D10529" w:rsidRDefault="00332C2F" w:rsidP="00994714">
      <w:pPr>
        <w:pStyle w:val="Paragraphedeliste"/>
        <w:numPr>
          <w:ilvl w:val="0"/>
          <w:numId w:val="18"/>
        </w:numPr>
        <w:spacing w:after="0" w:line="276" w:lineRule="auto"/>
        <w:jc w:val="both"/>
        <w:rPr>
          <w:rFonts w:ascii="Arial" w:eastAsia="Times New Roman" w:hAnsi="Arial" w:cs="Arial"/>
          <w:lang w:eastAsia="fr-FR"/>
        </w:rPr>
      </w:pPr>
      <w:r w:rsidRPr="00D10529">
        <w:rPr>
          <w:rFonts w:ascii="Arial" w:eastAsia="Times New Roman" w:hAnsi="Arial" w:cs="Arial"/>
          <w:lang w:eastAsia="fr-FR"/>
        </w:rPr>
        <w:t>Sensibilisation sur les phénomènes d’a</w:t>
      </w:r>
      <w:r w:rsidR="003C5480" w:rsidRPr="00D10529">
        <w:rPr>
          <w:rFonts w:ascii="Arial" w:eastAsia="Times New Roman" w:hAnsi="Arial" w:cs="Arial"/>
          <w:lang w:eastAsia="fr-FR"/>
        </w:rPr>
        <w:t>ddictions</w:t>
      </w:r>
    </w:p>
    <w:p w14:paraId="6D6B376A" w14:textId="0FD3F3CD" w:rsidR="00E87746" w:rsidRDefault="003C5480" w:rsidP="00F91EAC">
      <w:pPr>
        <w:pStyle w:val="Paragraphedeliste"/>
        <w:numPr>
          <w:ilvl w:val="0"/>
          <w:numId w:val="18"/>
        </w:numPr>
        <w:spacing w:after="0" w:line="276" w:lineRule="auto"/>
        <w:jc w:val="both"/>
        <w:rPr>
          <w:rFonts w:ascii="Arial" w:eastAsia="Times New Roman" w:hAnsi="Arial" w:cs="Arial"/>
          <w:lang w:eastAsia="fr-FR"/>
        </w:rPr>
      </w:pPr>
      <w:r w:rsidRPr="00D10529">
        <w:rPr>
          <w:rFonts w:ascii="Arial" w:eastAsia="Times New Roman" w:hAnsi="Arial" w:cs="Arial"/>
          <w:lang w:eastAsia="fr-FR"/>
        </w:rPr>
        <w:t>Sensibilisation aux violences sexistes, sexuelles et intrafamiliales, présentation du dispositif d’alerte propre à l’entreprise</w:t>
      </w:r>
    </w:p>
    <w:p w14:paraId="513CAB74" w14:textId="77777777" w:rsidR="007E2A42" w:rsidRPr="007E2A42" w:rsidRDefault="007E2A42" w:rsidP="007E2A42">
      <w:pPr>
        <w:spacing w:after="0" w:line="276" w:lineRule="auto"/>
        <w:jc w:val="both"/>
        <w:rPr>
          <w:rFonts w:ascii="Arial" w:eastAsia="Times New Roman" w:hAnsi="Arial" w:cs="Arial"/>
          <w:lang w:eastAsia="fr-FR"/>
        </w:rPr>
      </w:pPr>
    </w:p>
    <w:p w14:paraId="4539BD57" w14:textId="77777777" w:rsidR="00CC4AF0" w:rsidRDefault="00C91B5B" w:rsidP="00F91EAC">
      <w:pPr>
        <w:pStyle w:val="Titre3"/>
      </w:pPr>
      <w:r w:rsidRPr="00D10529">
        <w:t>Article 5</w:t>
      </w:r>
      <w:r w:rsidR="00F91EAC">
        <w:t xml:space="preserve"> –</w:t>
      </w:r>
      <w:r w:rsidR="00495923" w:rsidRPr="00D10529">
        <w:t xml:space="preserve"> Lieux</w:t>
      </w:r>
    </w:p>
    <w:p w14:paraId="532198BB" w14:textId="77777777" w:rsidR="00F91EAC" w:rsidRPr="00F91EAC" w:rsidRDefault="00F91EAC" w:rsidP="00F91EAC"/>
    <w:p w14:paraId="4AED2DE0" w14:textId="77777777" w:rsidR="00505326" w:rsidRPr="00D10529" w:rsidRDefault="00495923" w:rsidP="00994714">
      <w:pPr>
        <w:pStyle w:val="Standard"/>
        <w:spacing w:line="276" w:lineRule="auto"/>
        <w:rPr>
          <w:rFonts w:ascii="Arial" w:hAnsi="Arial" w:cs="Arial"/>
          <w:sz w:val="22"/>
          <w:szCs w:val="22"/>
        </w:rPr>
      </w:pPr>
      <w:r w:rsidRPr="00D10529">
        <w:rPr>
          <w:rFonts w:ascii="Arial" w:hAnsi="Arial" w:cs="Arial"/>
          <w:b/>
          <w:bCs/>
          <w:sz w:val="22"/>
          <w:szCs w:val="22"/>
        </w:rPr>
        <w:t xml:space="preserve">Par définition, </w:t>
      </w:r>
      <w:r w:rsidRPr="00D10529">
        <w:rPr>
          <w:rFonts w:ascii="Arial" w:hAnsi="Arial" w:cs="Arial"/>
          <w:sz w:val="22"/>
          <w:szCs w:val="22"/>
        </w:rPr>
        <w:t>l</w:t>
      </w:r>
      <w:r w:rsidR="00505326" w:rsidRPr="00D10529">
        <w:rPr>
          <w:rFonts w:ascii="Arial" w:hAnsi="Arial" w:cs="Arial"/>
          <w:sz w:val="22"/>
          <w:szCs w:val="22"/>
        </w:rPr>
        <w:t xml:space="preserve">e travail à distance </w:t>
      </w:r>
      <w:r w:rsidRPr="00D10529">
        <w:rPr>
          <w:rFonts w:ascii="Arial" w:hAnsi="Arial" w:cs="Arial"/>
          <w:sz w:val="22"/>
          <w:szCs w:val="22"/>
        </w:rPr>
        <w:t>est</w:t>
      </w:r>
      <w:r w:rsidR="00505326" w:rsidRPr="00D10529">
        <w:rPr>
          <w:rFonts w:ascii="Arial" w:hAnsi="Arial" w:cs="Arial"/>
          <w:sz w:val="22"/>
          <w:szCs w:val="22"/>
        </w:rPr>
        <w:t xml:space="preserve"> un travail effectué hors des locaux de l’entreprise. A domicile, ou dans des « tiers lieux »</w:t>
      </w:r>
    </w:p>
    <w:p w14:paraId="0805D274" w14:textId="77777777" w:rsidR="00505326" w:rsidRPr="00D10529" w:rsidRDefault="00505326" w:rsidP="00994714">
      <w:p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Parmi ces « tiers-lieux » figurent des espaces de travail partagés comme :</w:t>
      </w:r>
    </w:p>
    <w:p w14:paraId="62676B14" w14:textId="77777777" w:rsidR="00505326" w:rsidRPr="00D10529" w:rsidRDefault="00505326" w:rsidP="00994714">
      <w:pPr>
        <w:numPr>
          <w:ilvl w:val="0"/>
          <w:numId w:val="14"/>
        </w:numPr>
        <w:spacing w:before="100" w:beforeAutospacing="1" w:after="100" w:afterAutospacing="1" w:line="276" w:lineRule="auto"/>
        <w:jc w:val="both"/>
        <w:rPr>
          <w:rFonts w:ascii="Arial" w:eastAsia="Times New Roman" w:hAnsi="Arial" w:cs="Arial"/>
          <w:lang w:eastAsia="fr-FR"/>
        </w:rPr>
      </w:pPr>
      <w:proofErr w:type="gramStart"/>
      <w:r w:rsidRPr="00D10529">
        <w:rPr>
          <w:rFonts w:ascii="Arial" w:eastAsia="Times New Roman" w:hAnsi="Arial" w:cs="Arial"/>
          <w:lang w:eastAsia="fr-FR"/>
        </w:rPr>
        <w:t>espaces</w:t>
      </w:r>
      <w:proofErr w:type="gramEnd"/>
      <w:r w:rsidRPr="00D10529">
        <w:rPr>
          <w:rFonts w:ascii="Arial" w:eastAsia="Times New Roman" w:hAnsi="Arial" w:cs="Arial"/>
          <w:lang w:eastAsia="fr-FR"/>
        </w:rPr>
        <w:t xml:space="preserve"> de </w:t>
      </w:r>
      <w:r w:rsidRPr="00D10529">
        <w:rPr>
          <w:rFonts w:ascii="Arial" w:eastAsia="Times New Roman" w:hAnsi="Arial" w:cs="Arial"/>
          <w:b/>
          <w:bCs/>
          <w:lang w:eastAsia="fr-FR"/>
        </w:rPr>
        <w:t>coworking</w:t>
      </w:r>
    </w:p>
    <w:p w14:paraId="3483CE49" w14:textId="77777777" w:rsidR="007914F3" w:rsidRPr="00D10529" w:rsidRDefault="00505326" w:rsidP="00994714">
      <w:pPr>
        <w:numPr>
          <w:ilvl w:val="0"/>
          <w:numId w:val="14"/>
        </w:numPr>
        <w:spacing w:before="100" w:beforeAutospacing="1" w:after="100" w:afterAutospacing="1" w:line="276" w:lineRule="auto"/>
        <w:jc w:val="both"/>
        <w:rPr>
          <w:rFonts w:ascii="Arial" w:eastAsia="Times New Roman" w:hAnsi="Arial" w:cs="Arial"/>
          <w:lang w:eastAsia="fr-FR"/>
        </w:rPr>
      </w:pPr>
      <w:proofErr w:type="gramStart"/>
      <w:r w:rsidRPr="00D10529">
        <w:rPr>
          <w:rFonts w:ascii="Arial" w:eastAsia="Times New Roman" w:hAnsi="Arial" w:cs="Arial"/>
          <w:b/>
          <w:bCs/>
          <w:lang w:eastAsia="fr-FR"/>
        </w:rPr>
        <w:t>locaux</w:t>
      </w:r>
      <w:proofErr w:type="gramEnd"/>
      <w:r w:rsidRPr="00D10529">
        <w:rPr>
          <w:rFonts w:ascii="Arial" w:eastAsia="Times New Roman" w:hAnsi="Arial" w:cs="Arial"/>
          <w:b/>
          <w:bCs/>
          <w:lang w:eastAsia="fr-FR"/>
        </w:rPr>
        <w:t xml:space="preserve"> professionnels</w:t>
      </w:r>
      <w:r w:rsidRPr="00D10529">
        <w:rPr>
          <w:rFonts w:ascii="Arial" w:eastAsia="Times New Roman" w:hAnsi="Arial" w:cs="Arial"/>
          <w:lang w:eastAsia="fr-FR"/>
        </w:rPr>
        <w:t xml:space="preserve"> mis à disposition</w:t>
      </w:r>
    </w:p>
    <w:p w14:paraId="3F8D8F33" w14:textId="77777777" w:rsidR="00505326" w:rsidRPr="00D10529" w:rsidRDefault="007914F3" w:rsidP="00994714">
      <w:pPr>
        <w:numPr>
          <w:ilvl w:val="0"/>
          <w:numId w:val="14"/>
        </w:numPr>
        <w:spacing w:before="100" w:beforeAutospacing="1" w:after="100" w:afterAutospacing="1" w:line="276" w:lineRule="auto"/>
        <w:jc w:val="both"/>
        <w:rPr>
          <w:rFonts w:ascii="Arial" w:eastAsia="Times New Roman" w:hAnsi="Arial" w:cs="Arial"/>
          <w:lang w:eastAsia="fr-FR"/>
        </w:rPr>
      </w:pPr>
      <w:proofErr w:type="gramStart"/>
      <w:r w:rsidRPr="00D10529">
        <w:rPr>
          <w:rFonts w:ascii="Arial" w:eastAsia="Times New Roman" w:hAnsi="Arial" w:cs="Arial"/>
          <w:b/>
          <w:bCs/>
          <w:lang w:eastAsia="fr-FR"/>
        </w:rPr>
        <w:t>autres</w:t>
      </w:r>
      <w:proofErr w:type="gramEnd"/>
      <w:r w:rsidR="00505326" w:rsidRPr="00D10529">
        <w:rPr>
          <w:rFonts w:ascii="Arial" w:eastAsia="Times New Roman" w:hAnsi="Arial" w:cs="Arial"/>
          <w:lang w:eastAsia="fr-FR"/>
        </w:rPr>
        <w:t xml:space="preserve"> </w:t>
      </w:r>
    </w:p>
    <w:p w14:paraId="41C97EF7" w14:textId="77777777" w:rsidR="006161EF" w:rsidRPr="00D10529" w:rsidRDefault="006161EF" w:rsidP="00994714">
      <w:pPr>
        <w:pStyle w:val="Standard"/>
        <w:spacing w:line="276" w:lineRule="auto"/>
        <w:rPr>
          <w:rFonts w:ascii="Arial" w:hAnsi="Arial" w:cs="Arial"/>
          <w:sz w:val="22"/>
          <w:szCs w:val="22"/>
        </w:rPr>
      </w:pPr>
      <w:r w:rsidRPr="00D10529">
        <w:rPr>
          <w:rFonts w:ascii="Arial" w:hAnsi="Arial" w:cs="Arial"/>
          <w:sz w:val="22"/>
          <w:szCs w:val="22"/>
        </w:rPr>
        <w:t xml:space="preserve">Pour garantir l’effectivité de la possibilité de réversibilité du télétravail, l’entreprise s’engage à maintenir sur site un poste de travail attribué personnellement à chaque salarié en situation de télétravail. </w:t>
      </w:r>
    </w:p>
    <w:p w14:paraId="6A18964E" w14:textId="77777777" w:rsidR="006161EF" w:rsidRPr="00D10529" w:rsidRDefault="006161EF" w:rsidP="00994714">
      <w:pPr>
        <w:pStyle w:val="Standard"/>
        <w:spacing w:line="276" w:lineRule="auto"/>
        <w:rPr>
          <w:rFonts w:ascii="Arial" w:hAnsi="Arial" w:cs="Arial"/>
          <w:sz w:val="22"/>
          <w:szCs w:val="22"/>
        </w:rPr>
      </w:pPr>
    </w:p>
    <w:p w14:paraId="7E4CAEA7" w14:textId="77777777" w:rsidR="0032632C" w:rsidRPr="00D10529" w:rsidRDefault="0032632C" w:rsidP="00994714">
      <w:pPr>
        <w:pStyle w:val="Standard"/>
        <w:spacing w:line="276" w:lineRule="auto"/>
        <w:ind w:firstLine="708"/>
        <w:rPr>
          <w:rFonts w:ascii="Arial" w:hAnsi="Arial" w:cs="Arial"/>
          <w:b/>
          <w:bCs/>
          <w:sz w:val="22"/>
          <w:szCs w:val="22"/>
        </w:rPr>
      </w:pPr>
    </w:p>
    <w:p w14:paraId="5ED53899" w14:textId="77777777" w:rsidR="00C362FB" w:rsidRPr="00D10529" w:rsidRDefault="00C362FB" w:rsidP="00994714">
      <w:pPr>
        <w:pStyle w:val="Standard"/>
        <w:spacing w:line="276" w:lineRule="auto"/>
        <w:ind w:firstLine="708"/>
        <w:rPr>
          <w:rFonts w:ascii="Arial" w:hAnsi="Arial" w:cs="Arial"/>
          <w:b/>
          <w:bCs/>
          <w:sz w:val="22"/>
          <w:szCs w:val="22"/>
        </w:rPr>
      </w:pPr>
      <w:r w:rsidRPr="00D10529">
        <w:rPr>
          <w:rFonts w:ascii="Arial" w:hAnsi="Arial" w:cs="Arial"/>
          <w:b/>
          <w:bCs/>
          <w:sz w:val="22"/>
          <w:szCs w:val="22"/>
        </w:rPr>
        <w:t>Travail nomade :</w:t>
      </w:r>
    </w:p>
    <w:p w14:paraId="34E93035" w14:textId="31AC5137" w:rsidR="00C362FB" w:rsidRPr="00D10529" w:rsidRDefault="00C362FB" w:rsidP="00994714">
      <w:pPr>
        <w:pStyle w:val="Standard"/>
        <w:spacing w:line="276" w:lineRule="auto"/>
        <w:rPr>
          <w:rFonts w:ascii="Arial" w:hAnsi="Arial" w:cs="Arial"/>
          <w:sz w:val="22"/>
          <w:szCs w:val="22"/>
        </w:rPr>
      </w:pPr>
      <w:r w:rsidRPr="00D10529">
        <w:rPr>
          <w:rFonts w:ascii="Arial" w:hAnsi="Arial" w:cs="Arial"/>
          <w:sz w:val="22"/>
          <w:szCs w:val="22"/>
        </w:rPr>
        <w:t xml:space="preserve">Les salarié.es </w:t>
      </w:r>
      <w:r w:rsidR="00D008E1">
        <w:rPr>
          <w:rFonts w:ascii="Arial" w:hAnsi="Arial" w:cs="Arial"/>
          <w:sz w:val="22"/>
          <w:szCs w:val="22"/>
        </w:rPr>
        <w:t xml:space="preserve">itinérants </w:t>
      </w:r>
      <w:r w:rsidRPr="00D10529">
        <w:rPr>
          <w:rFonts w:ascii="Arial" w:hAnsi="Arial" w:cs="Arial"/>
          <w:sz w:val="22"/>
          <w:szCs w:val="22"/>
        </w:rPr>
        <w:t xml:space="preserve">ou soumis à une obligation contractuelle de déplacements fréquents ne déclareront que les lieux habituellement occupés pour le télétravail, sous réserve d’obligations de services l’obligeant pendant </w:t>
      </w:r>
      <w:r w:rsidR="00414B72" w:rsidRPr="00D10529">
        <w:rPr>
          <w:rFonts w:ascii="Arial" w:hAnsi="Arial" w:cs="Arial"/>
          <w:sz w:val="22"/>
          <w:szCs w:val="22"/>
        </w:rPr>
        <w:t>leurs</w:t>
      </w:r>
      <w:r w:rsidRPr="00D10529">
        <w:rPr>
          <w:rFonts w:ascii="Arial" w:hAnsi="Arial" w:cs="Arial"/>
          <w:sz w:val="22"/>
          <w:szCs w:val="22"/>
        </w:rPr>
        <w:t xml:space="preserve"> heures de travail à se déplacer</w:t>
      </w:r>
      <w:r w:rsidR="00A03602" w:rsidRPr="00D10529">
        <w:rPr>
          <w:rFonts w:ascii="Arial" w:hAnsi="Arial" w:cs="Arial"/>
          <w:sz w:val="22"/>
          <w:szCs w:val="22"/>
        </w:rPr>
        <w:t xml:space="preserve"> et travailler dans des tiers lieux non identifiés.</w:t>
      </w:r>
      <w:r w:rsidR="00414B72" w:rsidRPr="00D10529">
        <w:rPr>
          <w:rFonts w:ascii="Arial" w:hAnsi="Arial" w:cs="Arial"/>
          <w:sz w:val="22"/>
          <w:szCs w:val="22"/>
        </w:rPr>
        <w:t xml:space="preserve"> En cas de dommage du matériel</w:t>
      </w:r>
      <w:r w:rsidR="0097523B" w:rsidRPr="00D10529">
        <w:rPr>
          <w:rFonts w:ascii="Arial" w:hAnsi="Arial" w:cs="Arial"/>
          <w:sz w:val="22"/>
          <w:szCs w:val="22"/>
        </w:rPr>
        <w:t>, en dehors des lieux habituellement occupés,</w:t>
      </w:r>
      <w:r w:rsidR="00414B72" w:rsidRPr="00D10529">
        <w:rPr>
          <w:rFonts w:ascii="Arial" w:hAnsi="Arial" w:cs="Arial"/>
          <w:sz w:val="22"/>
          <w:szCs w:val="22"/>
        </w:rPr>
        <w:t xml:space="preserve"> l’employeur prendra à sa charge réparation et remplacement du matériel.</w:t>
      </w:r>
    </w:p>
    <w:p w14:paraId="70EB26EF" w14:textId="77777777" w:rsidR="00A03602" w:rsidRPr="00D10529" w:rsidRDefault="00A03602" w:rsidP="00994714">
      <w:pPr>
        <w:pStyle w:val="Standard"/>
        <w:spacing w:line="276" w:lineRule="auto"/>
        <w:rPr>
          <w:rFonts w:ascii="Arial" w:hAnsi="Arial" w:cs="Arial"/>
          <w:sz w:val="22"/>
          <w:szCs w:val="22"/>
        </w:rPr>
      </w:pPr>
    </w:p>
    <w:p w14:paraId="08419C2F" w14:textId="77777777" w:rsidR="00C362FB" w:rsidRPr="00F91EAC" w:rsidRDefault="00C91B5B" w:rsidP="00F91EAC">
      <w:pPr>
        <w:pStyle w:val="Titre3"/>
      </w:pPr>
      <w:r w:rsidRPr="00F91EAC">
        <w:t xml:space="preserve">Article 6 </w:t>
      </w:r>
      <w:r w:rsidR="00F91EAC" w:rsidRPr="00F91EAC">
        <w:t>- Accidents de travail </w:t>
      </w:r>
    </w:p>
    <w:p w14:paraId="58116634" w14:textId="77777777" w:rsidR="00F91EAC" w:rsidRPr="00F91EAC" w:rsidRDefault="00F91EAC" w:rsidP="00F91EAC"/>
    <w:p w14:paraId="2E8ABC66" w14:textId="552D9E0C" w:rsidR="00A03602" w:rsidRPr="00D10529" w:rsidRDefault="00A03602" w:rsidP="00994714">
      <w:pPr>
        <w:pStyle w:val="Standard"/>
        <w:spacing w:line="276" w:lineRule="auto"/>
        <w:rPr>
          <w:rFonts w:ascii="Arial" w:hAnsi="Arial" w:cs="Arial"/>
          <w:sz w:val="22"/>
          <w:szCs w:val="22"/>
        </w:rPr>
      </w:pPr>
      <w:r w:rsidRPr="000B5E2C">
        <w:rPr>
          <w:rFonts w:ascii="Arial" w:hAnsi="Arial" w:cs="Arial"/>
          <w:sz w:val="22"/>
          <w:szCs w:val="22"/>
        </w:rPr>
        <w:t xml:space="preserve">Tout accident survenu </w:t>
      </w:r>
      <w:r w:rsidR="000F71F3" w:rsidRPr="000B5E2C">
        <w:rPr>
          <w:rFonts w:ascii="Arial" w:hAnsi="Arial" w:cs="Arial"/>
          <w:sz w:val="22"/>
          <w:szCs w:val="22"/>
        </w:rPr>
        <w:t xml:space="preserve">pendant le temps de travail du/de la télétravailleur.se </w:t>
      </w:r>
      <w:r w:rsidRPr="000B5E2C">
        <w:rPr>
          <w:rFonts w:ascii="Arial" w:hAnsi="Arial" w:cs="Arial"/>
          <w:sz w:val="22"/>
          <w:szCs w:val="22"/>
        </w:rPr>
        <w:t>est considéré comme un accident du travail</w:t>
      </w:r>
      <w:r w:rsidR="00C97C69" w:rsidRPr="000B5E2C">
        <w:rPr>
          <w:rFonts w:ascii="Arial" w:hAnsi="Arial" w:cs="Arial"/>
          <w:sz w:val="22"/>
          <w:szCs w:val="22"/>
        </w:rPr>
        <w:t xml:space="preserve"> en vertu de l’article</w:t>
      </w:r>
      <w:r w:rsidR="00E87746" w:rsidRPr="000B5E2C">
        <w:rPr>
          <w:rFonts w:ascii="Arial" w:hAnsi="Arial" w:cs="Arial"/>
          <w:sz w:val="22"/>
          <w:szCs w:val="22"/>
        </w:rPr>
        <w:t xml:space="preserve"> 1222-9</w:t>
      </w:r>
      <w:r w:rsidR="00C97C69" w:rsidRPr="000B5E2C">
        <w:rPr>
          <w:rFonts w:ascii="Arial" w:hAnsi="Arial" w:cs="Arial"/>
          <w:sz w:val="22"/>
          <w:szCs w:val="22"/>
        </w:rPr>
        <w:t xml:space="preserve"> du </w:t>
      </w:r>
      <w:proofErr w:type="spellStart"/>
      <w:r w:rsidR="00C97C69" w:rsidRPr="000B5E2C">
        <w:rPr>
          <w:rFonts w:ascii="Arial" w:hAnsi="Arial" w:cs="Arial"/>
          <w:sz w:val="22"/>
          <w:szCs w:val="22"/>
        </w:rPr>
        <w:t>CdT</w:t>
      </w:r>
      <w:proofErr w:type="spellEnd"/>
      <w:r w:rsidRPr="000B5E2C">
        <w:rPr>
          <w:rFonts w:ascii="Arial" w:hAnsi="Arial" w:cs="Arial"/>
          <w:sz w:val="22"/>
          <w:szCs w:val="22"/>
        </w:rPr>
        <w:t>.</w:t>
      </w:r>
      <w:r w:rsidR="00D008E1" w:rsidRPr="000B5E2C">
        <w:t xml:space="preserve"> </w:t>
      </w:r>
      <w:r w:rsidR="00D008E1" w:rsidRPr="000B5E2C">
        <w:rPr>
          <w:rFonts w:ascii="Arial" w:hAnsi="Arial" w:cs="Arial"/>
          <w:sz w:val="22"/>
          <w:szCs w:val="22"/>
        </w:rPr>
        <w:t>L’employeur devra dans tous les cas l’obligation d’établir une feuille de déclaration d’accident du travail après que le salarié lui a déclaré l’accident.</w:t>
      </w:r>
    </w:p>
    <w:p w14:paraId="1BDEBA4B" w14:textId="77777777" w:rsidR="00ED37DD" w:rsidRPr="00D10529" w:rsidRDefault="00ED37DD" w:rsidP="00994714">
      <w:pPr>
        <w:pStyle w:val="Standard"/>
        <w:spacing w:line="276" w:lineRule="auto"/>
        <w:rPr>
          <w:rFonts w:ascii="Arial" w:hAnsi="Arial" w:cs="Arial"/>
          <w:sz w:val="22"/>
          <w:szCs w:val="22"/>
        </w:rPr>
      </w:pPr>
    </w:p>
    <w:p w14:paraId="4A9D8C2A" w14:textId="77777777" w:rsidR="00A03602" w:rsidRPr="00D10529" w:rsidRDefault="00A03602" w:rsidP="00994714">
      <w:pPr>
        <w:pStyle w:val="Standard"/>
        <w:spacing w:line="276" w:lineRule="auto"/>
        <w:ind w:firstLine="708"/>
        <w:rPr>
          <w:rFonts w:ascii="Arial" w:hAnsi="Arial" w:cs="Arial"/>
          <w:b/>
          <w:bCs/>
          <w:sz w:val="22"/>
          <w:szCs w:val="22"/>
        </w:rPr>
      </w:pPr>
      <w:r w:rsidRPr="00D10529">
        <w:rPr>
          <w:rFonts w:ascii="Arial" w:hAnsi="Arial" w:cs="Arial"/>
          <w:b/>
          <w:bCs/>
          <w:sz w:val="22"/>
          <w:szCs w:val="22"/>
        </w:rPr>
        <w:t>Travail nomade :</w:t>
      </w:r>
    </w:p>
    <w:p w14:paraId="1916F496" w14:textId="77777777" w:rsidR="00A03602" w:rsidRPr="00D10529" w:rsidRDefault="00A03602" w:rsidP="00994714">
      <w:pPr>
        <w:pStyle w:val="Standard"/>
        <w:spacing w:line="276" w:lineRule="auto"/>
        <w:rPr>
          <w:rFonts w:ascii="Arial" w:hAnsi="Arial" w:cs="Arial"/>
          <w:sz w:val="22"/>
          <w:szCs w:val="22"/>
        </w:rPr>
      </w:pPr>
      <w:r w:rsidRPr="00D10529">
        <w:rPr>
          <w:rFonts w:ascii="Arial" w:hAnsi="Arial" w:cs="Arial"/>
          <w:sz w:val="22"/>
          <w:szCs w:val="22"/>
        </w:rPr>
        <w:t xml:space="preserve">Tout accident </w:t>
      </w:r>
      <w:r w:rsidR="00D00D2F" w:rsidRPr="00D10529">
        <w:rPr>
          <w:rFonts w:ascii="Arial" w:hAnsi="Arial" w:cs="Arial"/>
          <w:sz w:val="22"/>
          <w:szCs w:val="22"/>
        </w:rPr>
        <w:t xml:space="preserve">survenu </w:t>
      </w:r>
      <w:r w:rsidRPr="00D10529">
        <w:rPr>
          <w:rFonts w:ascii="Arial" w:hAnsi="Arial" w:cs="Arial"/>
          <w:sz w:val="22"/>
          <w:szCs w:val="22"/>
        </w:rPr>
        <w:t xml:space="preserve">dans le cadre des déplacements des consultants ou </w:t>
      </w:r>
      <w:r w:rsidR="00BE28F0" w:rsidRPr="00D10529">
        <w:rPr>
          <w:rFonts w:ascii="Arial" w:hAnsi="Arial" w:cs="Arial"/>
          <w:sz w:val="22"/>
          <w:szCs w:val="22"/>
        </w:rPr>
        <w:t xml:space="preserve">des </w:t>
      </w:r>
      <w:r w:rsidR="00620549" w:rsidRPr="00D10529">
        <w:rPr>
          <w:rFonts w:ascii="Arial" w:hAnsi="Arial" w:cs="Arial"/>
          <w:sz w:val="22"/>
          <w:szCs w:val="22"/>
        </w:rPr>
        <w:t xml:space="preserve">salarié.es </w:t>
      </w:r>
      <w:proofErr w:type="spellStart"/>
      <w:r w:rsidRPr="00D10529">
        <w:rPr>
          <w:rFonts w:ascii="Arial" w:hAnsi="Arial" w:cs="Arial"/>
          <w:sz w:val="22"/>
          <w:szCs w:val="22"/>
        </w:rPr>
        <w:t>soumis</w:t>
      </w:r>
      <w:r w:rsidR="00BE28F0" w:rsidRPr="00D10529">
        <w:rPr>
          <w:rFonts w:ascii="Arial" w:hAnsi="Arial" w:cs="Arial"/>
          <w:sz w:val="22"/>
          <w:szCs w:val="22"/>
        </w:rPr>
        <w:t>.</w:t>
      </w:r>
      <w:proofErr w:type="gramStart"/>
      <w:r w:rsidR="00BE28F0" w:rsidRPr="00D10529">
        <w:rPr>
          <w:rFonts w:ascii="Arial" w:hAnsi="Arial" w:cs="Arial"/>
          <w:sz w:val="22"/>
          <w:szCs w:val="22"/>
        </w:rPr>
        <w:t>e.s</w:t>
      </w:r>
      <w:proofErr w:type="spellEnd"/>
      <w:proofErr w:type="gramEnd"/>
      <w:r w:rsidRPr="00D10529">
        <w:rPr>
          <w:rFonts w:ascii="Arial" w:hAnsi="Arial" w:cs="Arial"/>
          <w:sz w:val="22"/>
          <w:szCs w:val="22"/>
        </w:rPr>
        <w:t xml:space="preserve"> à obligation contractuelle </w:t>
      </w:r>
      <w:r w:rsidR="00620549" w:rsidRPr="00D10529">
        <w:rPr>
          <w:rFonts w:ascii="Arial" w:hAnsi="Arial" w:cs="Arial"/>
          <w:sz w:val="22"/>
          <w:szCs w:val="22"/>
        </w:rPr>
        <w:t xml:space="preserve">de déplacements fréquents, </w:t>
      </w:r>
      <w:r w:rsidRPr="00D10529">
        <w:rPr>
          <w:rFonts w:ascii="Arial" w:hAnsi="Arial" w:cs="Arial"/>
          <w:sz w:val="22"/>
          <w:szCs w:val="22"/>
        </w:rPr>
        <w:t xml:space="preserve">est considéré comme un accident de travail. </w:t>
      </w:r>
    </w:p>
    <w:p w14:paraId="20B1E35B" w14:textId="77777777" w:rsidR="00BE28F0" w:rsidRPr="00D10529" w:rsidRDefault="00BE28F0" w:rsidP="00994714">
      <w:pPr>
        <w:pStyle w:val="Standard"/>
        <w:spacing w:line="276" w:lineRule="auto"/>
        <w:rPr>
          <w:rFonts w:ascii="Arial" w:hAnsi="Arial" w:cs="Arial"/>
          <w:b/>
          <w:bCs/>
          <w:sz w:val="22"/>
          <w:szCs w:val="22"/>
        </w:rPr>
      </w:pPr>
    </w:p>
    <w:p w14:paraId="636BCAC3" w14:textId="77777777" w:rsidR="00D00D2F" w:rsidRPr="00F91EAC" w:rsidRDefault="00C91B5B" w:rsidP="00F91EAC">
      <w:pPr>
        <w:pStyle w:val="Titre3"/>
      </w:pPr>
      <w:r w:rsidRPr="00F91EAC">
        <w:t>Article 7</w:t>
      </w:r>
      <w:r w:rsidR="00F91EAC" w:rsidRPr="00F91EAC">
        <w:t xml:space="preserve"> -</w:t>
      </w:r>
      <w:r w:rsidRPr="00F91EAC">
        <w:t xml:space="preserve"> </w:t>
      </w:r>
      <w:r w:rsidR="00F91EAC" w:rsidRPr="00F91EAC">
        <w:t>Assurances </w:t>
      </w:r>
    </w:p>
    <w:p w14:paraId="394E773A" w14:textId="77777777" w:rsidR="00F91EAC" w:rsidRPr="00F91EAC" w:rsidRDefault="00F91EAC" w:rsidP="00F91EAC"/>
    <w:p w14:paraId="1240C47D" w14:textId="77777777" w:rsidR="00DC5D36" w:rsidRPr="00D10529" w:rsidRDefault="00414B72" w:rsidP="00994714">
      <w:pPr>
        <w:pStyle w:val="Standard"/>
        <w:spacing w:line="276" w:lineRule="auto"/>
        <w:rPr>
          <w:rFonts w:ascii="Arial" w:hAnsi="Arial" w:cs="Arial"/>
          <w:sz w:val="22"/>
          <w:szCs w:val="22"/>
        </w:rPr>
      </w:pPr>
      <w:r w:rsidRPr="00D10529">
        <w:rPr>
          <w:rFonts w:ascii="Arial" w:hAnsi="Arial" w:cs="Arial"/>
          <w:sz w:val="22"/>
          <w:szCs w:val="22"/>
        </w:rPr>
        <w:t>L</w:t>
      </w:r>
      <w:r w:rsidR="00DC5D36" w:rsidRPr="00D10529">
        <w:rPr>
          <w:rFonts w:ascii="Arial" w:hAnsi="Arial" w:cs="Arial"/>
          <w:sz w:val="22"/>
          <w:szCs w:val="22"/>
        </w:rPr>
        <w:t xml:space="preserve">es </w:t>
      </w:r>
      <w:r w:rsidR="006520BC" w:rsidRPr="00D10529">
        <w:rPr>
          <w:rFonts w:ascii="Arial" w:hAnsi="Arial" w:cs="Arial"/>
          <w:sz w:val="22"/>
          <w:szCs w:val="22"/>
        </w:rPr>
        <w:t xml:space="preserve">risques d’exploitation sont assurés par l’employeur. Les </w:t>
      </w:r>
      <w:r w:rsidR="00DC5D36" w:rsidRPr="00D10529">
        <w:rPr>
          <w:rFonts w:ascii="Arial" w:hAnsi="Arial" w:cs="Arial"/>
          <w:sz w:val="22"/>
          <w:szCs w:val="22"/>
        </w:rPr>
        <w:t>moyens nécessaires au télétravail</w:t>
      </w:r>
      <w:r w:rsidR="006520BC" w:rsidRPr="00D10529">
        <w:rPr>
          <w:rFonts w:ascii="Arial" w:hAnsi="Arial" w:cs="Arial"/>
          <w:sz w:val="22"/>
          <w:szCs w:val="22"/>
        </w:rPr>
        <w:t xml:space="preserve"> sont </w:t>
      </w:r>
      <w:r w:rsidR="00DC5D36" w:rsidRPr="00D10529">
        <w:rPr>
          <w:rFonts w:ascii="Arial" w:hAnsi="Arial" w:cs="Arial"/>
          <w:sz w:val="22"/>
          <w:szCs w:val="22"/>
        </w:rPr>
        <w:t xml:space="preserve">fournis par l’employeur. </w:t>
      </w:r>
      <w:r w:rsidR="00D00D2F" w:rsidRPr="00D10529">
        <w:rPr>
          <w:rFonts w:ascii="Arial" w:hAnsi="Arial" w:cs="Arial"/>
          <w:sz w:val="22"/>
          <w:szCs w:val="22"/>
        </w:rPr>
        <w:t>En cas de dommage sur le matériel utilisé</w:t>
      </w:r>
      <w:r w:rsidR="0097523B" w:rsidRPr="00D10529">
        <w:rPr>
          <w:rFonts w:ascii="Arial" w:hAnsi="Arial" w:cs="Arial"/>
          <w:sz w:val="22"/>
          <w:szCs w:val="22"/>
        </w:rPr>
        <w:t>,</w:t>
      </w:r>
      <w:r w:rsidR="00D00D2F" w:rsidRPr="00D10529">
        <w:rPr>
          <w:rFonts w:ascii="Arial" w:hAnsi="Arial" w:cs="Arial"/>
          <w:sz w:val="22"/>
          <w:szCs w:val="22"/>
        </w:rPr>
        <w:t xml:space="preserve"> l’assurance </w:t>
      </w:r>
      <w:r w:rsidR="001235DA" w:rsidRPr="00D10529">
        <w:rPr>
          <w:rFonts w:ascii="Arial" w:hAnsi="Arial" w:cs="Arial"/>
          <w:sz w:val="22"/>
          <w:szCs w:val="22"/>
        </w:rPr>
        <w:t>multirisques</w:t>
      </w:r>
      <w:r w:rsidR="00D00D2F" w:rsidRPr="00D10529">
        <w:rPr>
          <w:rFonts w:ascii="Arial" w:hAnsi="Arial" w:cs="Arial"/>
          <w:sz w:val="22"/>
          <w:szCs w:val="22"/>
        </w:rPr>
        <w:t xml:space="preserve"> de l’employeur </w:t>
      </w:r>
      <w:r w:rsidR="00DC5D36" w:rsidRPr="00D10529">
        <w:rPr>
          <w:rFonts w:ascii="Arial" w:hAnsi="Arial" w:cs="Arial"/>
          <w:sz w:val="22"/>
          <w:szCs w:val="22"/>
        </w:rPr>
        <w:t>couvr</w:t>
      </w:r>
      <w:r w:rsidR="00343F29" w:rsidRPr="00D10529">
        <w:rPr>
          <w:rFonts w:ascii="Arial" w:hAnsi="Arial" w:cs="Arial"/>
          <w:sz w:val="22"/>
          <w:szCs w:val="22"/>
        </w:rPr>
        <w:t>ira</w:t>
      </w:r>
      <w:r w:rsidR="00DC5D36" w:rsidRPr="00D10529">
        <w:rPr>
          <w:rFonts w:ascii="Arial" w:hAnsi="Arial" w:cs="Arial"/>
          <w:sz w:val="22"/>
          <w:szCs w:val="22"/>
        </w:rPr>
        <w:t xml:space="preserve"> l’intégralité des frais.</w:t>
      </w:r>
    </w:p>
    <w:p w14:paraId="59BEAFC6" w14:textId="77777777" w:rsidR="00BE28F0" w:rsidRPr="00D10529" w:rsidRDefault="00BE28F0" w:rsidP="00994714">
      <w:pPr>
        <w:pStyle w:val="Standard"/>
        <w:spacing w:line="276" w:lineRule="auto"/>
        <w:rPr>
          <w:rFonts w:ascii="Arial" w:hAnsi="Arial" w:cs="Arial"/>
          <w:sz w:val="22"/>
          <w:szCs w:val="22"/>
        </w:rPr>
      </w:pPr>
    </w:p>
    <w:p w14:paraId="2286A4E9" w14:textId="77777777" w:rsidR="0032632C" w:rsidRPr="00D10529" w:rsidRDefault="0032632C" w:rsidP="00994714">
      <w:pPr>
        <w:spacing w:line="276" w:lineRule="auto"/>
        <w:jc w:val="both"/>
        <w:rPr>
          <w:rFonts w:ascii="Arial" w:hAnsi="Arial" w:cs="Arial"/>
          <w:b/>
          <w:bCs/>
        </w:rPr>
      </w:pPr>
    </w:p>
    <w:p w14:paraId="2271527E" w14:textId="77777777" w:rsidR="00CC4AF0" w:rsidRPr="00F91EAC" w:rsidRDefault="00C91B5B" w:rsidP="00F91EAC">
      <w:pPr>
        <w:pStyle w:val="Titre3"/>
      </w:pPr>
      <w:r w:rsidRPr="00F91EAC">
        <w:t xml:space="preserve">Article 8 </w:t>
      </w:r>
      <w:r w:rsidR="00F91EAC" w:rsidRPr="00F91EAC">
        <w:t xml:space="preserve">- </w:t>
      </w:r>
      <w:r w:rsidR="00CC4AF0" w:rsidRPr="00F91EAC">
        <w:t>Matériel</w:t>
      </w:r>
      <w:r w:rsidR="00F91EAC" w:rsidRPr="00F91EAC">
        <w:t> </w:t>
      </w:r>
    </w:p>
    <w:p w14:paraId="70766910" w14:textId="77777777" w:rsidR="00F91EAC" w:rsidRPr="00F91EAC" w:rsidRDefault="00F91EAC" w:rsidP="00F91EAC"/>
    <w:p w14:paraId="09A97AFC" w14:textId="77777777" w:rsidR="007914F3" w:rsidRPr="00D10529" w:rsidRDefault="0032632C" w:rsidP="00994714">
      <w:pPr>
        <w:spacing w:line="276" w:lineRule="auto"/>
        <w:jc w:val="both"/>
        <w:rPr>
          <w:rFonts w:ascii="Arial" w:hAnsi="Arial" w:cs="Arial"/>
        </w:rPr>
      </w:pPr>
      <w:r w:rsidRPr="00D10529">
        <w:rPr>
          <w:rFonts w:ascii="Arial" w:hAnsi="Arial" w:cs="Arial"/>
        </w:rPr>
        <w:t>L</w:t>
      </w:r>
      <w:r w:rsidR="00CC5D94" w:rsidRPr="00D10529">
        <w:rPr>
          <w:rFonts w:ascii="Arial" w:hAnsi="Arial" w:cs="Arial"/>
        </w:rPr>
        <w:t>’employeur fournit et entretient les équipements nécessaires au télétravail.</w:t>
      </w:r>
      <w:r w:rsidRPr="00D10529">
        <w:rPr>
          <w:rFonts w:ascii="Arial" w:hAnsi="Arial" w:cs="Arial"/>
        </w:rPr>
        <w:t xml:space="preserve"> </w:t>
      </w:r>
      <w:r w:rsidR="00CC5D94" w:rsidRPr="00D10529">
        <w:rPr>
          <w:rFonts w:ascii="Arial" w:hAnsi="Arial" w:cs="Arial"/>
        </w:rPr>
        <w:t>L’employeur prend en charge, dans tous les cas, les coûts engendrés par ce travail, en particulier ceux liés aux communications</w:t>
      </w:r>
      <w:r w:rsidR="00110E58" w:rsidRPr="00D10529">
        <w:rPr>
          <w:rFonts w:ascii="Arial" w:hAnsi="Arial" w:cs="Arial"/>
        </w:rPr>
        <w:t>, fournitures, logiciels</w:t>
      </w:r>
      <w:r w:rsidR="000469E9" w:rsidRPr="00D10529">
        <w:rPr>
          <w:rFonts w:ascii="Arial" w:hAnsi="Arial" w:cs="Arial"/>
        </w:rPr>
        <w:t>.</w:t>
      </w:r>
    </w:p>
    <w:p w14:paraId="45DFC5E0" w14:textId="77777777" w:rsidR="00027E28" w:rsidRPr="00D10529" w:rsidRDefault="00027E28" w:rsidP="00994714">
      <w:pPr>
        <w:spacing w:line="276" w:lineRule="auto"/>
        <w:jc w:val="both"/>
        <w:rPr>
          <w:rFonts w:ascii="Arial" w:hAnsi="Arial" w:cs="Arial"/>
        </w:rPr>
      </w:pPr>
      <w:r w:rsidRPr="00D10529">
        <w:rPr>
          <w:rFonts w:ascii="Arial" w:hAnsi="Arial" w:cs="Arial"/>
        </w:rPr>
        <w:t>Les salarié.es en télétravail</w:t>
      </w:r>
      <w:r w:rsidR="00317704" w:rsidRPr="00D10529">
        <w:rPr>
          <w:rFonts w:ascii="Arial" w:hAnsi="Arial" w:cs="Arial"/>
        </w:rPr>
        <w:t xml:space="preserve"> </w:t>
      </w:r>
      <w:r w:rsidR="001235DA" w:rsidRPr="00D10529">
        <w:rPr>
          <w:rFonts w:ascii="Arial" w:hAnsi="Arial" w:cs="Arial"/>
        </w:rPr>
        <w:t>bénéficient d’un</w:t>
      </w:r>
      <w:r w:rsidRPr="00D10529">
        <w:rPr>
          <w:rFonts w:ascii="Arial" w:hAnsi="Arial" w:cs="Arial"/>
        </w:rPr>
        <w:t xml:space="preserve"> support technique à distance dans les mêmes conditions que les collaborateurs présents dans les locaux de l'entreprise. </w:t>
      </w:r>
    </w:p>
    <w:p w14:paraId="34B70249" w14:textId="77777777" w:rsidR="00027E28" w:rsidRPr="00D10529" w:rsidRDefault="00027E28" w:rsidP="00994714">
      <w:pPr>
        <w:spacing w:line="276" w:lineRule="auto"/>
        <w:jc w:val="both"/>
        <w:rPr>
          <w:rFonts w:ascii="Arial" w:hAnsi="Arial" w:cs="Arial"/>
        </w:rPr>
      </w:pPr>
      <w:r w:rsidRPr="00D10529">
        <w:rPr>
          <w:rFonts w:ascii="Arial" w:hAnsi="Arial" w:cs="Arial"/>
        </w:rPr>
        <w:t xml:space="preserve">En cas de panne ou de mauvais fonctionnement de sa connexion internet ou des équipements de travail mis à sa disposition, le télétravailleur à domicile doit en informer </w:t>
      </w:r>
      <w:r w:rsidR="00317704" w:rsidRPr="00D10529">
        <w:rPr>
          <w:rFonts w:ascii="Arial" w:hAnsi="Arial" w:cs="Arial"/>
        </w:rPr>
        <w:t>dans les plus brefs délais</w:t>
      </w:r>
      <w:r w:rsidRPr="00D10529">
        <w:rPr>
          <w:rFonts w:ascii="Arial" w:hAnsi="Arial" w:cs="Arial"/>
        </w:rPr>
        <w:t xml:space="preserve"> le service technique</w:t>
      </w:r>
      <w:r w:rsidR="000469E9" w:rsidRPr="00D10529">
        <w:rPr>
          <w:rFonts w:ascii="Arial" w:hAnsi="Arial" w:cs="Arial"/>
        </w:rPr>
        <w:t>.</w:t>
      </w:r>
    </w:p>
    <w:p w14:paraId="6BDF712D" w14:textId="60EBC94D" w:rsidR="00CC4AF0" w:rsidRDefault="00BE28F0" w:rsidP="00994714">
      <w:pPr>
        <w:spacing w:line="276" w:lineRule="auto"/>
        <w:jc w:val="both"/>
        <w:rPr>
          <w:rFonts w:ascii="Arial" w:hAnsi="Arial" w:cs="Arial"/>
        </w:rPr>
      </w:pPr>
      <w:r w:rsidRPr="00D10529">
        <w:rPr>
          <w:rFonts w:ascii="Arial" w:hAnsi="Arial" w:cs="Arial"/>
        </w:rPr>
        <w:t xml:space="preserve">Une hotline pour permettre aux </w:t>
      </w:r>
      <w:proofErr w:type="spellStart"/>
      <w:r w:rsidRPr="00D10529">
        <w:rPr>
          <w:rFonts w:ascii="Arial" w:hAnsi="Arial" w:cs="Arial"/>
        </w:rPr>
        <w:t>salarié.</w:t>
      </w:r>
      <w:proofErr w:type="gramStart"/>
      <w:r w:rsidRPr="00D10529">
        <w:rPr>
          <w:rFonts w:ascii="Arial" w:hAnsi="Arial" w:cs="Arial"/>
        </w:rPr>
        <w:t>e.s</w:t>
      </w:r>
      <w:proofErr w:type="spellEnd"/>
      <w:proofErr w:type="gramEnd"/>
      <w:r w:rsidRPr="00D10529">
        <w:rPr>
          <w:rFonts w:ascii="Arial" w:hAnsi="Arial" w:cs="Arial"/>
        </w:rPr>
        <w:t xml:space="preserve"> en télétravail de joindre rapidement le service informatique sera mise en place. </w:t>
      </w:r>
    </w:p>
    <w:p w14:paraId="39528CF6" w14:textId="77777777" w:rsidR="003F2332" w:rsidRDefault="003F2332" w:rsidP="00B848EB">
      <w:pPr>
        <w:spacing w:line="276" w:lineRule="auto"/>
        <w:ind w:firstLine="851"/>
        <w:jc w:val="both"/>
        <w:rPr>
          <w:rFonts w:ascii="Arial" w:hAnsi="Arial" w:cs="Arial"/>
          <w:i/>
          <w:iCs/>
        </w:rPr>
      </w:pPr>
    </w:p>
    <w:p w14:paraId="2C7C3D4E" w14:textId="417B7C0B" w:rsidR="00CC4AF0" w:rsidRPr="00B848EB" w:rsidRDefault="005D2B28" w:rsidP="00B848EB">
      <w:pPr>
        <w:spacing w:line="276" w:lineRule="auto"/>
        <w:ind w:firstLine="851"/>
        <w:jc w:val="both"/>
        <w:rPr>
          <w:rFonts w:ascii="Arial" w:hAnsi="Arial" w:cs="Arial"/>
          <w:b/>
          <w:bCs/>
          <w:i/>
        </w:rPr>
      </w:pPr>
      <w:r w:rsidRPr="00B848EB">
        <w:rPr>
          <w:rFonts w:ascii="Arial" w:hAnsi="Arial" w:cs="Arial"/>
          <w:b/>
          <w:bCs/>
          <w:i/>
        </w:rPr>
        <w:t xml:space="preserve">8.1 </w:t>
      </w:r>
      <w:r w:rsidR="00B848EB" w:rsidRPr="00B848EB">
        <w:rPr>
          <w:rFonts w:ascii="Arial" w:hAnsi="Arial" w:cs="Arial"/>
          <w:b/>
          <w:bCs/>
          <w:i/>
        </w:rPr>
        <w:t>Matériel mis à disposition </w:t>
      </w:r>
    </w:p>
    <w:p w14:paraId="3548B6FF" w14:textId="260EEF7F" w:rsidR="00CC4AF0" w:rsidRPr="006F5356" w:rsidRDefault="00CC4AF0" w:rsidP="00994714">
      <w:pPr>
        <w:pStyle w:val="Paragraphedeliste"/>
        <w:numPr>
          <w:ilvl w:val="1"/>
          <w:numId w:val="3"/>
        </w:numPr>
        <w:spacing w:line="276" w:lineRule="auto"/>
        <w:jc w:val="both"/>
        <w:rPr>
          <w:rFonts w:ascii="Arial" w:hAnsi="Arial" w:cs="Arial"/>
        </w:rPr>
      </w:pPr>
      <w:r w:rsidRPr="006F5356">
        <w:rPr>
          <w:rFonts w:ascii="Arial" w:hAnsi="Arial" w:cs="Arial"/>
        </w:rPr>
        <w:t>Ordinateur Portable</w:t>
      </w:r>
      <w:r w:rsidR="007B4CA8" w:rsidRPr="006F5356">
        <w:rPr>
          <w:rFonts w:ascii="Arial" w:hAnsi="Arial" w:cs="Arial"/>
        </w:rPr>
        <w:t xml:space="preserve"> et accessoires</w:t>
      </w:r>
      <w:r w:rsidR="005D2B28" w:rsidRPr="006F5356">
        <w:rPr>
          <w:rFonts w:ascii="Arial" w:hAnsi="Arial" w:cs="Arial"/>
        </w:rPr>
        <w:t xml:space="preserve"> (écran, casque</w:t>
      </w:r>
      <w:r w:rsidR="003F2332" w:rsidRPr="006F5356">
        <w:rPr>
          <w:rFonts w:ascii="Arial" w:hAnsi="Arial" w:cs="Arial"/>
        </w:rPr>
        <w:t>, clavier, souris</w:t>
      </w:r>
      <w:r w:rsidR="005D2B28" w:rsidRPr="006F5356">
        <w:rPr>
          <w:rFonts w:ascii="Arial" w:hAnsi="Arial" w:cs="Arial"/>
        </w:rPr>
        <w:t>…)</w:t>
      </w:r>
    </w:p>
    <w:p w14:paraId="41A1306D" w14:textId="1CC3DC99" w:rsidR="007B4CA8" w:rsidRPr="00D10529" w:rsidRDefault="007B4CA8" w:rsidP="00994714">
      <w:pPr>
        <w:pStyle w:val="Paragraphedeliste"/>
        <w:numPr>
          <w:ilvl w:val="1"/>
          <w:numId w:val="3"/>
        </w:numPr>
        <w:spacing w:line="276" w:lineRule="auto"/>
        <w:jc w:val="both"/>
        <w:rPr>
          <w:rFonts w:ascii="Arial" w:hAnsi="Arial" w:cs="Arial"/>
        </w:rPr>
      </w:pPr>
      <w:r w:rsidRPr="00D10529">
        <w:rPr>
          <w:rFonts w:ascii="Arial" w:hAnsi="Arial" w:cs="Arial"/>
        </w:rPr>
        <w:t>Licences</w:t>
      </w:r>
      <w:r w:rsidR="00241DC5">
        <w:rPr>
          <w:rFonts w:ascii="Arial" w:hAnsi="Arial" w:cs="Arial"/>
        </w:rPr>
        <w:t>,</w:t>
      </w:r>
      <w:r w:rsidRPr="00D10529">
        <w:rPr>
          <w:rFonts w:ascii="Arial" w:hAnsi="Arial" w:cs="Arial"/>
        </w:rPr>
        <w:t xml:space="preserve"> logiciels</w:t>
      </w:r>
    </w:p>
    <w:p w14:paraId="1EDEDDD3" w14:textId="61223BCD" w:rsidR="00CC4AF0" w:rsidRPr="00D10529" w:rsidRDefault="00CC4AF0" w:rsidP="00994714">
      <w:pPr>
        <w:pStyle w:val="Paragraphedeliste"/>
        <w:numPr>
          <w:ilvl w:val="1"/>
          <w:numId w:val="3"/>
        </w:numPr>
        <w:spacing w:line="276" w:lineRule="auto"/>
        <w:jc w:val="both"/>
        <w:rPr>
          <w:rFonts w:ascii="Arial" w:hAnsi="Arial" w:cs="Arial"/>
        </w:rPr>
      </w:pPr>
      <w:r w:rsidRPr="00D10529">
        <w:rPr>
          <w:rFonts w:ascii="Arial" w:hAnsi="Arial" w:cs="Arial"/>
        </w:rPr>
        <w:t>Connexion internet</w:t>
      </w:r>
      <w:r w:rsidR="00241DC5">
        <w:rPr>
          <w:rFonts w:ascii="Arial" w:hAnsi="Arial" w:cs="Arial"/>
        </w:rPr>
        <w:t xml:space="preserve"> (</w:t>
      </w:r>
      <w:r w:rsidR="00241DC5" w:rsidRPr="00241DC5">
        <w:rPr>
          <w:rFonts w:ascii="Arial" w:hAnsi="Arial" w:cs="Arial"/>
        </w:rPr>
        <w:t>L’employeur fournit pour la connexion une clé 4G ou participe forfaitairement aux dépenses de connexion</w:t>
      </w:r>
      <w:r w:rsidR="00241DC5">
        <w:rPr>
          <w:rFonts w:ascii="Arial" w:hAnsi="Arial" w:cs="Arial"/>
        </w:rPr>
        <w:t>)</w:t>
      </w:r>
    </w:p>
    <w:p w14:paraId="66F09941" w14:textId="77777777" w:rsidR="00CC4AF0" w:rsidRPr="00D10529" w:rsidRDefault="00CC4AF0" w:rsidP="00994714">
      <w:pPr>
        <w:pStyle w:val="Paragraphedeliste"/>
        <w:numPr>
          <w:ilvl w:val="1"/>
          <w:numId w:val="3"/>
        </w:numPr>
        <w:spacing w:line="276" w:lineRule="auto"/>
        <w:jc w:val="both"/>
        <w:rPr>
          <w:rFonts w:ascii="Arial" w:hAnsi="Arial" w:cs="Arial"/>
        </w:rPr>
      </w:pPr>
      <w:r w:rsidRPr="00D10529">
        <w:rPr>
          <w:rFonts w:ascii="Arial" w:hAnsi="Arial" w:cs="Arial"/>
        </w:rPr>
        <w:t>Siège ergonomique</w:t>
      </w:r>
      <w:r w:rsidR="005D2B28" w:rsidRPr="00D10529">
        <w:rPr>
          <w:rFonts w:ascii="Arial" w:hAnsi="Arial" w:cs="Arial"/>
        </w:rPr>
        <w:t xml:space="preserve">. </w:t>
      </w:r>
    </w:p>
    <w:p w14:paraId="38E896E5" w14:textId="77777777" w:rsidR="006F5356" w:rsidRDefault="006F5356" w:rsidP="00CB4572">
      <w:pPr>
        <w:spacing w:line="276" w:lineRule="auto"/>
        <w:jc w:val="both"/>
        <w:rPr>
          <w:rFonts w:ascii="Arial" w:hAnsi="Arial" w:cs="Arial"/>
        </w:rPr>
      </w:pPr>
    </w:p>
    <w:p w14:paraId="5DEFB464" w14:textId="69278837" w:rsidR="00CB4572" w:rsidRDefault="003F2332" w:rsidP="00CB4572">
      <w:pPr>
        <w:spacing w:line="276" w:lineRule="auto"/>
        <w:jc w:val="both"/>
        <w:rPr>
          <w:rFonts w:ascii="Arial" w:hAnsi="Arial" w:cs="Arial"/>
        </w:rPr>
      </w:pPr>
      <w:r w:rsidRPr="000B5E2C">
        <w:rPr>
          <w:rFonts w:ascii="Arial" w:hAnsi="Arial" w:cs="Arial"/>
        </w:rPr>
        <w:t xml:space="preserve">Pour pallier </w:t>
      </w:r>
      <w:proofErr w:type="gramStart"/>
      <w:r w:rsidRPr="000B5E2C">
        <w:rPr>
          <w:rFonts w:ascii="Arial" w:hAnsi="Arial" w:cs="Arial"/>
        </w:rPr>
        <w:t>aux</w:t>
      </w:r>
      <w:proofErr w:type="gramEnd"/>
      <w:r w:rsidRPr="000B5E2C">
        <w:rPr>
          <w:rFonts w:ascii="Arial" w:hAnsi="Arial" w:cs="Arial"/>
        </w:rPr>
        <w:t xml:space="preserve"> dépenses liées à l’exécution du contrat de travail, l’employeur s’engage à participer aux dépenses </w:t>
      </w:r>
      <w:r w:rsidR="00CB4572" w:rsidRPr="000B5E2C">
        <w:rPr>
          <w:rFonts w:ascii="Arial" w:hAnsi="Arial" w:cs="Arial"/>
        </w:rPr>
        <w:t xml:space="preserve">d’imprimantes, impression et fournitures de </w:t>
      </w:r>
      <w:commentRangeStart w:id="2"/>
      <w:r w:rsidR="00CB4572" w:rsidRPr="000B5E2C">
        <w:rPr>
          <w:rFonts w:ascii="Arial" w:hAnsi="Arial" w:cs="Arial"/>
        </w:rPr>
        <w:t>bureau</w:t>
      </w:r>
      <w:commentRangeEnd w:id="2"/>
      <w:r w:rsidR="008F73CD">
        <w:rPr>
          <w:rStyle w:val="Marquedecommentaire"/>
        </w:rPr>
        <w:commentReference w:id="2"/>
      </w:r>
      <w:r w:rsidR="00CB4572">
        <w:rPr>
          <w:rFonts w:ascii="Arial" w:hAnsi="Arial" w:cs="Arial"/>
        </w:rPr>
        <w:t xml:space="preserve"> </w:t>
      </w:r>
    </w:p>
    <w:p w14:paraId="3E76DDED" w14:textId="4FE84ED9" w:rsidR="003F2332" w:rsidRPr="003F2332" w:rsidRDefault="003F2332" w:rsidP="003F2332">
      <w:pPr>
        <w:spacing w:line="276" w:lineRule="auto"/>
        <w:jc w:val="both"/>
        <w:rPr>
          <w:rFonts w:ascii="Arial" w:hAnsi="Arial" w:cs="Arial"/>
        </w:rPr>
      </w:pPr>
    </w:p>
    <w:p w14:paraId="6F901C76" w14:textId="77777777" w:rsidR="003F2332" w:rsidRPr="003F2332" w:rsidRDefault="003F2332" w:rsidP="003F2332">
      <w:pPr>
        <w:spacing w:line="276" w:lineRule="auto"/>
        <w:jc w:val="both"/>
        <w:rPr>
          <w:rFonts w:ascii="Arial" w:hAnsi="Arial" w:cs="Arial"/>
        </w:rPr>
      </w:pPr>
    </w:p>
    <w:p w14:paraId="1B7945E6" w14:textId="77777777" w:rsidR="00CC4AF0" w:rsidRPr="00B848EB" w:rsidRDefault="005D2B28" w:rsidP="00B848EB">
      <w:pPr>
        <w:spacing w:line="276" w:lineRule="auto"/>
        <w:ind w:left="709"/>
        <w:jc w:val="both"/>
        <w:rPr>
          <w:rFonts w:ascii="Arial" w:hAnsi="Arial" w:cs="Arial"/>
          <w:b/>
          <w:bCs/>
          <w:i/>
        </w:rPr>
      </w:pPr>
      <w:r w:rsidRPr="00B848EB">
        <w:rPr>
          <w:rFonts w:ascii="Arial" w:hAnsi="Arial" w:cs="Arial"/>
          <w:b/>
          <w:bCs/>
          <w:i/>
        </w:rPr>
        <w:t xml:space="preserve">8.2 </w:t>
      </w:r>
      <w:r w:rsidR="00CC4AF0" w:rsidRPr="00B848EB">
        <w:rPr>
          <w:rFonts w:ascii="Arial" w:hAnsi="Arial" w:cs="Arial"/>
          <w:b/>
          <w:bCs/>
          <w:i/>
        </w:rPr>
        <w:t>Logiciels</w:t>
      </w:r>
      <w:r w:rsidRPr="00B848EB">
        <w:rPr>
          <w:rFonts w:ascii="Arial" w:hAnsi="Arial" w:cs="Arial"/>
          <w:b/>
          <w:bCs/>
          <w:i/>
        </w:rPr>
        <w:t>, sécurisation des données et protection de la vie privée</w:t>
      </w:r>
      <w:r w:rsidR="00B848EB" w:rsidRPr="00B848EB">
        <w:rPr>
          <w:rFonts w:ascii="Arial" w:hAnsi="Arial" w:cs="Arial"/>
          <w:b/>
          <w:bCs/>
          <w:i/>
        </w:rPr>
        <w:t> </w:t>
      </w:r>
    </w:p>
    <w:p w14:paraId="167B3A9C" w14:textId="77777777" w:rsidR="00CC4AF0" w:rsidRPr="00D10529" w:rsidRDefault="00CC4AF0" w:rsidP="00994714">
      <w:pPr>
        <w:spacing w:line="276" w:lineRule="auto"/>
        <w:jc w:val="both"/>
        <w:rPr>
          <w:rFonts w:ascii="Arial" w:eastAsia="Times New Roman" w:hAnsi="Arial" w:cs="Arial"/>
        </w:rPr>
      </w:pPr>
      <w:r w:rsidRPr="00D10529">
        <w:rPr>
          <w:rFonts w:ascii="Arial" w:eastAsia="Times New Roman" w:hAnsi="Arial" w:cs="Arial"/>
        </w:rPr>
        <w:t xml:space="preserve">Pour exercer leur mission en télétravail, les salarié.es doivent disposer des logiciels ou accès aux logiciels nécessaires par systèmes d’information via une connexion sécurisée par VPN au réseau de l’entreprise, dans les mêmes conditions que sur le lieu de travail.  </w:t>
      </w:r>
      <w:r w:rsidR="007B4CA8" w:rsidRPr="00D10529">
        <w:rPr>
          <w:rFonts w:ascii="Arial" w:eastAsia="Times New Roman" w:hAnsi="Arial" w:cs="Arial"/>
        </w:rPr>
        <w:t>Si</w:t>
      </w:r>
      <w:r w:rsidRPr="00D10529">
        <w:rPr>
          <w:rFonts w:ascii="Arial" w:eastAsia="Times New Roman" w:hAnsi="Arial" w:cs="Arial"/>
        </w:rPr>
        <w:t xml:space="preserve"> l’environnement dans lequel se trouve le télétravailleur peut ne pas présenter les mêmes garanties de confidentialité ou sécurité, il ne pourra être tenu pour responsable en cas de défaillance de sécurité. </w:t>
      </w:r>
    </w:p>
    <w:p w14:paraId="1084330A" w14:textId="77777777" w:rsidR="00D6403C" w:rsidRPr="00D10529" w:rsidRDefault="00D6403C" w:rsidP="00994714">
      <w:pPr>
        <w:spacing w:line="276" w:lineRule="auto"/>
        <w:jc w:val="both"/>
        <w:rPr>
          <w:rFonts w:ascii="Arial" w:eastAsia="Times New Roman" w:hAnsi="Arial" w:cs="Arial"/>
        </w:rPr>
      </w:pPr>
      <w:r w:rsidRPr="00D10529">
        <w:rPr>
          <w:rFonts w:ascii="Arial" w:eastAsia="Times New Roman" w:hAnsi="Arial" w:cs="Arial"/>
        </w:rPr>
        <w:t>Les mécanismes de sécurisation du poste professionnel ne doivent pas déborder sur le réseau domestique</w:t>
      </w:r>
      <w:r w:rsidR="00A86BD0" w:rsidRPr="00D10529">
        <w:rPr>
          <w:rFonts w:ascii="Arial" w:eastAsia="Times New Roman" w:hAnsi="Arial" w:cs="Arial"/>
        </w:rPr>
        <w:t>. A</w:t>
      </w:r>
      <w:r w:rsidRPr="00D10529">
        <w:rPr>
          <w:rFonts w:ascii="Arial" w:eastAsia="Times New Roman" w:hAnsi="Arial" w:cs="Arial"/>
        </w:rPr>
        <w:t xml:space="preserve"> défaut les données collectées ne doivent pas être analysées ni sauvegardées. Les IRP doivent être informés de toutes ces mesures. Le/la </w:t>
      </w:r>
      <w:proofErr w:type="spellStart"/>
      <w:proofErr w:type="gramStart"/>
      <w:r w:rsidRPr="00D10529">
        <w:rPr>
          <w:rFonts w:ascii="Arial" w:eastAsia="Times New Roman" w:hAnsi="Arial" w:cs="Arial"/>
        </w:rPr>
        <w:t>référent.e</w:t>
      </w:r>
      <w:proofErr w:type="spellEnd"/>
      <w:proofErr w:type="gramEnd"/>
      <w:r w:rsidRPr="00D10529">
        <w:rPr>
          <w:rFonts w:ascii="Arial" w:eastAsia="Times New Roman" w:hAnsi="Arial" w:cs="Arial"/>
        </w:rPr>
        <w:t xml:space="preserve"> RGPD élu du CSE peut diligenter une expertise</w:t>
      </w:r>
      <w:r w:rsidR="002A76CA" w:rsidRPr="00D10529">
        <w:rPr>
          <w:rFonts w:ascii="Arial" w:eastAsia="Times New Roman" w:hAnsi="Arial" w:cs="Arial"/>
        </w:rPr>
        <w:t xml:space="preserve"> financée par l’employeur</w:t>
      </w:r>
      <w:r w:rsidRPr="00D10529">
        <w:rPr>
          <w:rFonts w:ascii="Arial" w:eastAsia="Times New Roman" w:hAnsi="Arial" w:cs="Arial"/>
        </w:rPr>
        <w:t xml:space="preserve"> pour vérifier la conformité au RGPD.  </w:t>
      </w:r>
    </w:p>
    <w:p w14:paraId="3AA6BB3C" w14:textId="2B6E59A4" w:rsidR="00636B7C" w:rsidRPr="00D10529" w:rsidRDefault="00CB4572" w:rsidP="00994714">
      <w:pPr>
        <w:spacing w:line="276" w:lineRule="auto"/>
        <w:jc w:val="both"/>
        <w:rPr>
          <w:rFonts w:ascii="Arial" w:eastAsia="Times New Roman" w:hAnsi="Arial" w:cs="Arial"/>
        </w:rPr>
      </w:pPr>
      <w:r>
        <w:rPr>
          <w:rFonts w:ascii="Arial" w:eastAsia="Times New Roman" w:hAnsi="Arial" w:cs="Arial"/>
        </w:rPr>
        <w:t>Malakoff Humanis</w:t>
      </w:r>
      <w:r w:rsidR="00636B7C" w:rsidRPr="00D10529">
        <w:rPr>
          <w:rFonts w:ascii="Arial" w:eastAsia="Times New Roman" w:hAnsi="Arial" w:cs="Arial"/>
        </w:rPr>
        <w:t xml:space="preserve"> s’engage à ne pas installer de dispositifs de surveillance sur les </w:t>
      </w:r>
      <w:r>
        <w:rPr>
          <w:rFonts w:ascii="Arial" w:eastAsia="Times New Roman" w:hAnsi="Arial" w:cs="Arial"/>
        </w:rPr>
        <w:t xml:space="preserve">appareils </w:t>
      </w:r>
      <w:r w:rsidR="00636B7C" w:rsidRPr="00D10529">
        <w:rPr>
          <w:rFonts w:ascii="Arial" w:eastAsia="Times New Roman" w:hAnsi="Arial" w:cs="Arial"/>
        </w:rPr>
        <w:t xml:space="preserve">professionnels </w:t>
      </w:r>
      <w:r w:rsidR="00A86BD0" w:rsidRPr="00D10529">
        <w:rPr>
          <w:rFonts w:ascii="Arial" w:eastAsia="Times New Roman" w:hAnsi="Arial" w:cs="Arial"/>
        </w:rPr>
        <w:t xml:space="preserve">sans informer les </w:t>
      </w:r>
      <w:proofErr w:type="spellStart"/>
      <w:r w:rsidR="00A86BD0" w:rsidRPr="00D10529">
        <w:rPr>
          <w:rFonts w:ascii="Arial" w:eastAsia="Times New Roman" w:hAnsi="Arial" w:cs="Arial"/>
        </w:rPr>
        <w:t>salarié.</w:t>
      </w:r>
      <w:proofErr w:type="gramStart"/>
      <w:r w:rsidR="00A86BD0" w:rsidRPr="00D10529">
        <w:rPr>
          <w:rFonts w:ascii="Arial" w:eastAsia="Times New Roman" w:hAnsi="Arial" w:cs="Arial"/>
        </w:rPr>
        <w:t>e.s</w:t>
      </w:r>
      <w:proofErr w:type="spellEnd"/>
      <w:proofErr w:type="gramEnd"/>
      <w:r w:rsidR="00A86BD0" w:rsidRPr="00D10529">
        <w:rPr>
          <w:rFonts w:ascii="Arial" w:eastAsia="Times New Roman" w:hAnsi="Arial" w:cs="Arial"/>
        </w:rPr>
        <w:t xml:space="preserve"> ou les IRP des données recueillies et de leur utilisation. Conformément à la loi, l’installation de dispositifs de surveillance sur les téléphones ou ordinateurs </w:t>
      </w:r>
      <w:r w:rsidR="00636B7C" w:rsidRPr="00D10529">
        <w:rPr>
          <w:rFonts w:ascii="Arial" w:eastAsia="Times New Roman" w:hAnsi="Arial" w:cs="Arial"/>
        </w:rPr>
        <w:t xml:space="preserve">personnels </w:t>
      </w:r>
      <w:proofErr w:type="gramStart"/>
      <w:r w:rsidR="00636B7C" w:rsidRPr="00D10529">
        <w:rPr>
          <w:rFonts w:ascii="Arial" w:eastAsia="Times New Roman" w:hAnsi="Arial" w:cs="Arial"/>
        </w:rPr>
        <w:t xml:space="preserve">des </w:t>
      </w:r>
      <w:proofErr w:type="spellStart"/>
      <w:r w:rsidR="00636B7C" w:rsidRPr="00D10529">
        <w:rPr>
          <w:rFonts w:ascii="Arial" w:eastAsia="Times New Roman" w:hAnsi="Arial" w:cs="Arial"/>
        </w:rPr>
        <w:t>salarié</w:t>
      </w:r>
      <w:proofErr w:type="gramEnd"/>
      <w:r w:rsidR="00636B7C" w:rsidRPr="00D10529">
        <w:rPr>
          <w:rFonts w:ascii="Arial" w:eastAsia="Times New Roman" w:hAnsi="Arial" w:cs="Arial"/>
        </w:rPr>
        <w:t>.e.s</w:t>
      </w:r>
      <w:proofErr w:type="spellEnd"/>
      <w:r w:rsidR="00636B7C" w:rsidRPr="00D10529">
        <w:rPr>
          <w:rFonts w:ascii="Arial" w:eastAsia="Times New Roman" w:hAnsi="Arial" w:cs="Arial"/>
        </w:rPr>
        <w:t>.</w:t>
      </w:r>
      <w:r w:rsidR="00A86BD0" w:rsidRPr="00D10529">
        <w:rPr>
          <w:rFonts w:ascii="Arial" w:eastAsia="Times New Roman" w:hAnsi="Arial" w:cs="Arial"/>
        </w:rPr>
        <w:t xml:space="preserve"> est proscrite.</w:t>
      </w:r>
    </w:p>
    <w:p w14:paraId="7368BC85" w14:textId="77777777" w:rsidR="001575DE" w:rsidRPr="00D10529" w:rsidRDefault="001575DE" w:rsidP="00994714">
      <w:pPr>
        <w:spacing w:line="276" w:lineRule="auto"/>
        <w:jc w:val="both"/>
        <w:rPr>
          <w:rFonts w:ascii="Arial" w:eastAsia="Times New Roman" w:hAnsi="Arial" w:cs="Arial"/>
          <w:b/>
          <w:bCs/>
        </w:rPr>
      </w:pPr>
    </w:p>
    <w:p w14:paraId="14153760" w14:textId="040AB25D" w:rsidR="0067042A" w:rsidRPr="00F91EAC" w:rsidRDefault="00C91B5B" w:rsidP="00F91EAC">
      <w:pPr>
        <w:pStyle w:val="Titre3"/>
      </w:pPr>
      <w:r w:rsidRPr="00F91EAC">
        <w:t xml:space="preserve">Article 9 </w:t>
      </w:r>
      <w:r w:rsidR="0050300C">
        <w:t>–</w:t>
      </w:r>
      <w:r w:rsidR="00F91EAC">
        <w:t xml:space="preserve"> </w:t>
      </w:r>
      <w:r w:rsidRPr="00F91EAC">
        <w:t>Rémunération</w:t>
      </w:r>
    </w:p>
    <w:p w14:paraId="0CFA1780" w14:textId="69910C7C" w:rsidR="0067042A" w:rsidRDefault="0067042A" w:rsidP="00994714">
      <w:pPr>
        <w:spacing w:line="276" w:lineRule="auto"/>
        <w:jc w:val="both"/>
        <w:rPr>
          <w:rFonts w:ascii="Arial" w:hAnsi="Arial" w:cs="Arial"/>
        </w:rPr>
      </w:pPr>
      <w:r w:rsidRPr="00D10529">
        <w:rPr>
          <w:rFonts w:ascii="Arial" w:hAnsi="Arial" w:cs="Arial"/>
        </w:rPr>
        <w:t>En période de télétravail, l</w:t>
      </w:r>
      <w:r w:rsidR="005D2B28" w:rsidRPr="00D10529">
        <w:rPr>
          <w:rFonts w:ascii="Arial" w:hAnsi="Arial" w:cs="Arial"/>
        </w:rPr>
        <w:t xml:space="preserve">a rémunération du/de la </w:t>
      </w:r>
      <w:proofErr w:type="spellStart"/>
      <w:proofErr w:type="gramStart"/>
      <w:r w:rsidRPr="00D10529">
        <w:rPr>
          <w:rFonts w:ascii="Arial" w:hAnsi="Arial" w:cs="Arial"/>
        </w:rPr>
        <w:t>salarié</w:t>
      </w:r>
      <w:r w:rsidR="005D2B28" w:rsidRPr="00D10529">
        <w:rPr>
          <w:rFonts w:ascii="Arial" w:hAnsi="Arial" w:cs="Arial"/>
        </w:rPr>
        <w:t>.e</w:t>
      </w:r>
      <w:proofErr w:type="spellEnd"/>
      <w:proofErr w:type="gramEnd"/>
      <w:r w:rsidRPr="00D10529">
        <w:rPr>
          <w:rFonts w:ascii="Arial" w:hAnsi="Arial" w:cs="Arial"/>
        </w:rPr>
        <w:t xml:space="preserve"> est </w:t>
      </w:r>
      <w:r w:rsidRPr="00D10529">
        <w:rPr>
          <w:rStyle w:val="lev"/>
          <w:rFonts w:ascii="Arial" w:hAnsi="Arial" w:cs="Arial"/>
        </w:rPr>
        <w:t>intégralement maintenu</w:t>
      </w:r>
      <w:r w:rsidR="005D2B28" w:rsidRPr="00D10529">
        <w:rPr>
          <w:rStyle w:val="lev"/>
          <w:rFonts w:ascii="Arial" w:hAnsi="Arial" w:cs="Arial"/>
        </w:rPr>
        <w:t>e</w:t>
      </w:r>
      <w:r w:rsidR="001E7BB6" w:rsidRPr="00D10529">
        <w:rPr>
          <w:rFonts w:ascii="Arial" w:hAnsi="Arial" w:cs="Arial"/>
        </w:rPr>
        <w:t xml:space="preserve"> primes </w:t>
      </w:r>
      <w:r w:rsidR="005D2B28" w:rsidRPr="00D10529">
        <w:rPr>
          <w:rFonts w:ascii="Arial" w:hAnsi="Arial" w:cs="Arial"/>
        </w:rPr>
        <w:t xml:space="preserve">et frais </w:t>
      </w:r>
      <w:r w:rsidR="001E7BB6" w:rsidRPr="00D10529">
        <w:rPr>
          <w:rFonts w:ascii="Arial" w:hAnsi="Arial" w:cs="Arial"/>
        </w:rPr>
        <w:t>inclus</w:t>
      </w:r>
      <w:r w:rsidR="005D2B28" w:rsidRPr="00D10529">
        <w:rPr>
          <w:rFonts w:ascii="Arial" w:hAnsi="Arial" w:cs="Arial"/>
        </w:rPr>
        <w:t>.</w:t>
      </w:r>
      <w:r w:rsidR="007E2A42">
        <w:rPr>
          <w:rFonts w:ascii="Arial" w:hAnsi="Arial" w:cs="Arial"/>
        </w:rPr>
        <w:t xml:space="preserve"> </w:t>
      </w:r>
    </w:p>
    <w:p w14:paraId="7C98DFF0" w14:textId="77777777" w:rsidR="007E2A42" w:rsidRPr="00D10529" w:rsidRDefault="007E2A42" w:rsidP="00994714">
      <w:pPr>
        <w:spacing w:line="276" w:lineRule="auto"/>
        <w:jc w:val="both"/>
        <w:rPr>
          <w:rFonts w:ascii="Arial" w:hAnsi="Arial" w:cs="Arial"/>
        </w:rPr>
      </w:pPr>
    </w:p>
    <w:p w14:paraId="2BAF8993" w14:textId="5684A946" w:rsidR="00353649" w:rsidRPr="00D10529" w:rsidRDefault="00C91B5B" w:rsidP="00F91EAC">
      <w:pPr>
        <w:pStyle w:val="Titre3"/>
        <w:rPr>
          <w:rFonts w:eastAsia="Times New Roman"/>
          <w:bCs/>
        </w:rPr>
      </w:pPr>
      <w:r w:rsidRPr="00D10529">
        <w:t xml:space="preserve">Article 10 </w:t>
      </w:r>
      <w:r w:rsidR="00F91EAC">
        <w:t xml:space="preserve">- </w:t>
      </w:r>
      <w:r w:rsidR="00353649" w:rsidRPr="00D10529">
        <w:t>Frais</w:t>
      </w:r>
      <w:r w:rsidR="004C3E07" w:rsidRPr="00D10529">
        <w:t xml:space="preserve"> professionnels</w:t>
      </w:r>
      <w:r w:rsidR="00F91EAC">
        <w:rPr>
          <w:rFonts w:eastAsia="Times New Roman"/>
          <w:bCs/>
        </w:rPr>
        <w:t> </w:t>
      </w:r>
    </w:p>
    <w:p w14:paraId="083D9310" w14:textId="77777777" w:rsidR="005B2AFC" w:rsidRPr="00D10529" w:rsidRDefault="005B2AFC" w:rsidP="00994714">
      <w:pPr>
        <w:spacing w:line="276" w:lineRule="auto"/>
        <w:jc w:val="both"/>
        <w:rPr>
          <w:rFonts w:ascii="Arial" w:hAnsi="Arial" w:cs="Arial"/>
        </w:rPr>
      </w:pPr>
      <w:r w:rsidRPr="00D10529">
        <w:rPr>
          <w:rFonts w:ascii="Arial" w:hAnsi="Arial" w:cs="Arial"/>
        </w:rPr>
        <w:t>Le télétravail est une économie pour l’employeur puisqu’il réduit sa consommation d’eau</w:t>
      </w:r>
      <w:r w:rsidR="00967A82" w:rsidRPr="00D10529">
        <w:rPr>
          <w:rFonts w:ascii="Arial" w:hAnsi="Arial" w:cs="Arial"/>
        </w:rPr>
        <w:t>, électricité</w:t>
      </w:r>
      <w:r w:rsidRPr="00D10529">
        <w:rPr>
          <w:rFonts w:ascii="Arial" w:hAnsi="Arial" w:cs="Arial"/>
        </w:rPr>
        <w:t xml:space="preserve"> </w:t>
      </w:r>
      <w:r w:rsidR="00967A82" w:rsidRPr="00D10529">
        <w:rPr>
          <w:rFonts w:ascii="Arial" w:hAnsi="Arial" w:cs="Arial"/>
        </w:rPr>
        <w:t xml:space="preserve">et </w:t>
      </w:r>
      <w:r w:rsidR="008E6C20" w:rsidRPr="00D10529">
        <w:rPr>
          <w:rFonts w:ascii="Arial" w:hAnsi="Arial" w:cs="Arial"/>
        </w:rPr>
        <w:t>d’</w:t>
      </w:r>
      <w:r w:rsidRPr="00D10529">
        <w:rPr>
          <w:rFonts w:ascii="Arial" w:hAnsi="Arial" w:cs="Arial"/>
        </w:rPr>
        <w:t>entretien des locaux</w:t>
      </w:r>
      <w:r w:rsidR="00967A82" w:rsidRPr="00D10529">
        <w:rPr>
          <w:rFonts w:ascii="Arial" w:hAnsi="Arial" w:cs="Arial"/>
        </w:rPr>
        <w:t xml:space="preserve">. </w:t>
      </w:r>
      <w:r w:rsidRPr="00D10529">
        <w:rPr>
          <w:rFonts w:ascii="Arial" w:hAnsi="Arial" w:cs="Arial"/>
        </w:rPr>
        <w:t>En revanche il correspond pour le</w:t>
      </w:r>
      <w:r w:rsidR="0032632C" w:rsidRPr="00D10529">
        <w:rPr>
          <w:rFonts w:ascii="Arial" w:hAnsi="Arial" w:cs="Arial"/>
        </w:rPr>
        <w:t>/la</w:t>
      </w:r>
      <w:r w:rsidRPr="00D10529">
        <w:rPr>
          <w:rFonts w:ascii="Arial" w:hAnsi="Arial" w:cs="Arial"/>
        </w:rPr>
        <w:t xml:space="preserve"> </w:t>
      </w:r>
      <w:proofErr w:type="spellStart"/>
      <w:proofErr w:type="gramStart"/>
      <w:r w:rsidRPr="00D10529">
        <w:rPr>
          <w:rFonts w:ascii="Arial" w:hAnsi="Arial" w:cs="Arial"/>
        </w:rPr>
        <w:t>salarié</w:t>
      </w:r>
      <w:r w:rsidR="0032632C" w:rsidRPr="00D10529">
        <w:rPr>
          <w:rFonts w:ascii="Arial" w:hAnsi="Arial" w:cs="Arial"/>
        </w:rPr>
        <w:t>.e</w:t>
      </w:r>
      <w:proofErr w:type="spellEnd"/>
      <w:proofErr w:type="gramEnd"/>
      <w:r w:rsidRPr="00D10529">
        <w:rPr>
          <w:rFonts w:ascii="Arial" w:hAnsi="Arial" w:cs="Arial"/>
        </w:rPr>
        <w:t xml:space="preserve"> travaillant à domicile à une augmentation de ses charges. </w:t>
      </w:r>
    </w:p>
    <w:p w14:paraId="3D3F8B4E" w14:textId="77777777" w:rsidR="005B2AFC" w:rsidRPr="00D10529" w:rsidRDefault="005B2AFC" w:rsidP="00994714">
      <w:pPr>
        <w:spacing w:line="276" w:lineRule="auto"/>
        <w:jc w:val="both"/>
        <w:rPr>
          <w:rFonts w:ascii="Arial" w:hAnsi="Arial" w:cs="Arial"/>
        </w:rPr>
      </w:pPr>
      <w:r w:rsidRPr="00D10529">
        <w:rPr>
          <w:rFonts w:ascii="Arial" w:hAnsi="Arial" w:cs="Arial"/>
        </w:rPr>
        <w:t>L’</w:t>
      </w:r>
      <w:r w:rsidR="00D210CA" w:rsidRPr="00D10529">
        <w:rPr>
          <w:rFonts w:ascii="Arial" w:hAnsi="Arial" w:cs="Arial"/>
        </w:rPr>
        <w:t>employeur prendra en charge les coûts engendrés par l'exercice des fonctions du</w:t>
      </w:r>
      <w:r w:rsidR="0032632C" w:rsidRPr="00D10529">
        <w:rPr>
          <w:rFonts w:ascii="Arial" w:hAnsi="Arial" w:cs="Arial"/>
        </w:rPr>
        <w:t>/de la</w:t>
      </w:r>
      <w:r w:rsidR="00D210CA" w:rsidRPr="00D10529">
        <w:rPr>
          <w:rFonts w:ascii="Arial" w:hAnsi="Arial" w:cs="Arial"/>
        </w:rPr>
        <w:t xml:space="preserve"> </w:t>
      </w:r>
      <w:proofErr w:type="spellStart"/>
      <w:proofErr w:type="gramStart"/>
      <w:r w:rsidR="00D210CA" w:rsidRPr="00D10529">
        <w:rPr>
          <w:rFonts w:ascii="Arial" w:hAnsi="Arial" w:cs="Arial"/>
        </w:rPr>
        <w:t>salarié</w:t>
      </w:r>
      <w:r w:rsidR="0032632C" w:rsidRPr="00D10529">
        <w:rPr>
          <w:rFonts w:ascii="Arial" w:hAnsi="Arial" w:cs="Arial"/>
        </w:rPr>
        <w:t>.e</w:t>
      </w:r>
      <w:proofErr w:type="spellEnd"/>
      <w:proofErr w:type="gramEnd"/>
      <w:r w:rsidR="00D210CA" w:rsidRPr="00D10529">
        <w:rPr>
          <w:rFonts w:ascii="Arial" w:hAnsi="Arial" w:cs="Arial"/>
        </w:rPr>
        <w:t xml:space="preserve"> à son domicile</w:t>
      </w:r>
      <w:r w:rsidRPr="00D10529">
        <w:rPr>
          <w:rFonts w:ascii="Arial" w:hAnsi="Arial" w:cs="Arial"/>
        </w:rPr>
        <w:t xml:space="preserve"> :</w:t>
      </w:r>
    </w:p>
    <w:p w14:paraId="49CFF58B" w14:textId="425450FE" w:rsidR="005B2AFC" w:rsidRPr="000B5E2C" w:rsidRDefault="001235DA" w:rsidP="00994714">
      <w:pPr>
        <w:pStyle w:val="Paragraphedeliste"/>
        <w:numPr>
          <w:ilvl w:val="0"/>
          <w:numId w:val="3"/>
        </w:numPr>
        <w:spacing w:line="276" w:lineRule="auto"/>
        <w:jc w:val="both"/>
        <w:rPr>
          <w:rFonts w:ascii="Arial" w:hAnsi="Arial" w:cs="Arial"/>
        </w:rPr>
      </w:pPr>
      <w:r w:rsidRPr="000B5E2C">
        <w:rPr>
          <w:rFonts w:ascii="Arial" w:hAnsi="Arial" w:cs="Arial"/>
        </w:rPr>
        <w:lastRenderedPageBreak/>
        <w:t>Versement</w:t>
      </w:r>
      <w:r w:rsidR="00D210CA" w:rsidRPr="000B5E2C">
        <w:rPr>
          <w:rFonts w:ascii="Arial" w:hAnsi="Arial" w:cs="Arial"/>
        </w:rPr>
        <w:t xml:space="preserve"> d’une indemnité forfaitaire pour la connexion internet</w:t>
      </w:r>
      <w:r w:rsidR="002B4C73" w:rsidRPr="000B5E2C">
        <w:rPr>
          <w:rFonts w:ascii="Arial" w:hAnsi="Arial" w:cs="Arial"/>
        </w:rPr>
        <w:t xml:space="preserve"> et toutes dépenses nécessaires à l’</w:t>
      </w:r>
      <w:r w:rsidR="005B2AFC" w:rsidRPr="000B5E2C">
        <w:rPr>
          <w:rFonts w:ascii="Arial" w:hAnsi="Arial" w:cs="Arial"/>
        </w:rPr>
        <w:t>e</w:t>
      </w:r>
      <w:r w:rsidR="002B4C73" w:rsidRPr="000B5E2C">
        <w:rPr>
          <w:rFonts w:ascii="Arial" w:hAnsi="Arial" w:cs="Arial"/>
        </w:rPr>
        <w:t>x</w:t>
      </w:r>
      <w:r w:rsidR="005B2AFC" w:rsidRPr="000B5E2C">
        <w:rPr>
          <w:rFonts w:ascii="Arial" w:hAnsi="Arial" w:cs="Arial"/>
        </w:rPr>
        <w:t>é</w:t>
      </w:r>
      <w:r w:rsidR="002B4C73" w:rsidRPr="000B5E2C">
        <w:rPr>
          <w:rFonts w:ascii="Arial" w:hAnsi="Arial" w:cs="Arial"/>
        </w:rPr>
        <w:t xml:space="preserve">cution de ses tâches </w:t>
      </w:r>
      <w:r w:rsidR="005B2AFC" w:rsidRPr="000B5E2C">
        <w:rPr>
          <w:rFonts w:ascii="Arial" w:hAnsi="Arial" w:cs="Arial"/>
        </w:rPr>
        <w:t>professionnelles.</w:t>
      </w:r>
      <w:r w:rsidR="00241DC5" w:rsidRPr="000B5E2C">
        <w:t xml:space="preserve"> </w:t>
      </w:r>
      <w:r w:rsidR="00241DC5" w:rsidRPr="000B5E2C">
        <w:rPr>
          <w:rFonts w:ascii="Arial" w:hAnsi="Arial" w:cs="Arial"/>
        </w:rPr>
        <w:t>L’employeur fournit pour la connexion une clé 4G ou participe forfaitairement aux dépenses de connexion</w:t>
      </w:r>
      <w:r w:rsidR="000B5E2C">
        <w:rPr>
          <w:rFonts w:ascii="Arial" w:hAnsi="Arial" w:cs="Arial"/>
        </w:rPr>
        <w:t xml:space="preserve"> </w:t>
      </w:r>
      <w:r w:rsidR="00241DC5" w:rsidRPr="000B5E2C">
        <w:rPr>
          <w:rFonts w:ascii="Arial" w:hAnsi="Arial" w:cs="Arial"/>
        </w:rPr>
        <w:t>à hauteur de 30€ mensuels</w:t>
      </w:r>
      <w:r w:rsidR="000B5E2C">
        <w:rPr>
          <w:rFonts w:ascii="Arial" w:hAnsi="Arial" w:cs="Arial"/>
        </w:rPr>
        <w:t xml:space="preserve"> (ou sur la base d’un remboursement sur factures)</w:t>
      </w:r>
      <w:r w:rsidR="00241DC5" w:rsidRPr="000B5E2C">
        <w:rPr>
          <w:rFonts w:ascii="Arial" w:hAnsi="Arial" w:cs="Arial"/>
        </w:rPr>
        <w:t xml:space="preserve">. </w:t>
      </w:r>
    </w:p>
    <w:p w14:paraId="3BE958DD" w14:textId="0BFCB9D3" w:rsidR="00241DC5" w:rsidRPr="000B5E2C" w:rsidRDefault="00241DC5" w:rsidP="00241DC5">
      <w:pPr>
        <w:pStyle w:val="Paragraphedeliste"/>
        <w:numPr>
          <w:ilvl w:val="0"/>
          <w:numId w:val="3"/>
        </w:numPr>
        <w:spacing w:line="276" w:lineRule="auto"/>
        <w:jc w:val="both"/>
        <w:rPr>
          <w:rFonts w:ascii="Arial" w:hAnsi="Arial" w:cs="Arial"/>
        </w:rPr>
      </w:pPr>
      <w:r w:rsidRPr="000B5E2C">
        <w:rPr>
          <w:rFonts w:ascii="Arial" w:hAnsi="Arial" w:cs="Arial"/>
        </w:rPr>
        <w:t xml:space="preserve">Versement d’une indemnité forfaitaire pour pallier </w:t>
      </w:r>
      <w:proofErr w:type="gramStart"/>
      <w:r w:rsidRPr="000B5E2C">
        <w:rPr>
          <w:rFonts w:ascii="Arial" w:hAnsi="Arial" w:cs="Arial"/>
        </w:rPr>
        <w:t>aux</w:t>
      </w:r>
      <w:proofErr w:type="gramEnd"/>
      <w:r w:rsidRPr="000B5E2C">
        <w:rPr>
          <w:rFonts w:ascii="Arial" w:hAnsi="Arial" w:cs="Arial"/>
        </w:rPr>
        <w:t xml:space="preserve"> dépenses liées à l’exécution du contrat de travail (dépenses d’imprimantes, impression et fournitures de bureau) par une somme forfaitaire de 10€ mensuels</w:t>
      </w:r>
      <w:r w:rsidR="000B5E2C">
        <w:rPr>
          <w:rFonts w:ascii="Arial" w:hAnsi="Arial" w:cs="Arial"/>
        </w:rPr>
        <w:t xml:space="preserve"> (ou un remboursement sur la base de factures)</w:t>
      </w:r>
      <w:r w:rsidRPr="000B5E2C">
        <w:rPr>
          <w:rFonts w:ascii="Arial" w:hAnsi="Arial" w:cs="Arial"/>
        </w:rPr>
        <w:t xml:space="preserve">. </w:t>
      </w:r>
    </w:p>
    <w:p w14:paraId="2303B336" w14:textId="37B3E8F4" w:rsidR="00241DC5" w:rsidRPr="000B5E2C" w:rsidRDefault="00241DC5" w:rsidP="00994714">
      <w:pPr>
        <w:pStyle w:val="Paragraphedeliste"/>
        <w:numPr>
          <w:ilvl w:val="0"/>
          <w:numId w:val="3"/>
        </w:numPr>
        <w:spacing w:line="276" w:lineRule="auto"/>
        <w:jc w:val="both"/>
        <w:rPr>
          <w:rFonts w:ascii="Arial" w:hAnsi="Arial" w:cs="Arial"/>
        </w:rPr>
      </w:pPr>
      <w:r w:rsidRPr="000B5E2C">
        <w:rPr>
          <w:rFonts w:ascii="Arial" w:hAnsi="Arial" w:cs="Arial"/>
        </w:rPr>
        <w:t xml:space="preserve">Versement d’une indemnité forfaitaire pour l’occupation du logement à hauteur de 80€ mensuels </w:t>
      </w:r>
      <w:r w:rsidR="000B5E2C">
        <w:rPr>
          <w:rFonts w:ascii="Arial" w:hAnsi="Arial" w:cs="Arial"/>
        </w:rPr>
        <w:t xml:space="preserve">(ou un remboursement sur la base de factures) </w:t>
      </w:r>
      <w:r w:rsidRPr="000B5E2C">
        <w:rPr>
          <w:rFonts w:ascii="Arial" w:hAnsi="Arial" w:cs="Arial"/>
        </w:rPr>
        <w:t xml:space="preserve">correspondant à : </w:t>
      </w:r>
    </w:p>
    <w:p w14:paraId="4A0BB6E7" w14:textId="2F3D1331" w:rsidR="004C3E07" w:rsidRPr="000B5E2C" w:rsidRDefault="00241DC5" w:rsidP="00241DC5">
      <w:pPr>
        <w:pStyle w:val="Paragraphedeliste"/>
        <w:numPr>
          <w:ilvl w:val="1"/>
          <w:numId w:val="3"/>
        </w:numPr>
        <w:spacing w:line="276" w:lineRule="auto"/>
        <w:jc w:val="both"/>
        <w:rPr>
          <w:rFonts w:ascii="Arial" w:hAnsi="Arial" w:cs="Arial"/>
        </w:rPr>
      </w:pPr>
      <w:r w:rsidRPr="000B5E2C">
        <w:rPr>
          <w:rFonts w:ascii="Arial" w:hAnsi="Arial" w:cs="Arial"/>
        </w:rPr>
        <w:t>Une p</w:t>
      </w:r>
      <w:r w:rsidR="004C3E07" w:rsidRPr="000B5E2C">
        <w:rPr>
          <w:rFonts w:ascii="Arial" w:hAnsi="Arial" w:cs="Arial"/>
        </w:rPr>
        <w:t xml:space="preserve">articipation forfaitaire aux frais d’électricité et de chauffage, </w:t>
      </w:r>
    </w:p>
    <w:p w14:paraId="3E749ADA" w14:textId="46286B2D" w:rsidR="005D2B28" w:rsidRPr="000B5E2C" w:rsidRDefault="00241DC5" w:rsidP="00241DC5">
      <w:pPr>
        <w:pStyle w:val="Paragraphedeliste"/>
        <w:numPr>
          <w:ilvl w:val="1"/>
          <w:numId w:val="3"/>
        </w:numPr>
        <w:spacing w:line="276" w:lineRule="auto"/>
        <w:jc w:val="both"/>
        <w:rPr>
          <w:rFonts w:ascii="Arial" w:hAnsi="Arial" w:cs="Arial"/>
        </w:rPr>
      </w:pPr>
      <w:r w:rsidRPr="000B5E2C">
        <w:rPr>
          <w:rFonts w:ascii="Arial" w:hAnsi="Arial" w:cs="Arial"/>
        </w:rPr>
        <w:t>Une i</w:t>
      </w:r>
      <w:r w:rsidR="00F76653" w:rsidRPr="000B5E2C">
        <w:rPr>
          <w:rFonts w:ascii="Arial" w:hAnsi="Arial" w:cs="Arial"/>
        </w:rPr>
        <w:t xml:space="preserve">ndemnité forfaitaire </w:t>
      </w:r>
      <w:r w:rsidR="004C3E07" w:rsidRPr="000B5E2C">
        <w:rPr>
          <w:rFonts w:ascii="Arial" w:hAnsi="Arial" w:cs="Arial"/>
        </w:rPr>
        <w:t>pour occupation temporaire des lieux (</w:t>
      </w:r>
      <w:r w:rsidR="006F5356" w:rsidRPr="000B5E2C">
        <w:rPr>
          <w:rFonts w:ascii="Arial" w:hAnsi="Arial" w:cs="Arial"/>
        </w:rPr>
        <w:t xml:space="preserve">sur la base de </w:t>
      </w:r>
      <w:r w:rsidR="004C3E07" w:rsidRPr="000B5E2C">
        <w:rPr>
          <w:rFonts w:ascii="Arial" w:hAnsi="Arial" w:cs="Arial"/>
        </w:rPr>
        <w:t>10 m2</w:t>
      </w:r>
      <w:r w:rsidR="004C3E07" w:rsidRPr="000B5E2C">
        <w:rPr>
          <w:rStyle w:val="Appelnotedebasdep"/>
          <w:rFonts w:ascii="Arial" w:hAnsi="Arial" w:cs="Arial"/>
        </w:rPr>
        <w:footnoteReference w:id="1"/>
      </w:r>
      <w:r w:rsidR="004C3E07" w:rsidRPr="000B5E2C">
        <w:rPr>
          <w:rFonts w:ascii="Arial" w:hAnsi="Arial" w:cs="Arial"/>
        </w:rPr>
        <w:t xml:space="preserve">, en prenant </w:t>
      </w:r>
      <w:r w:rsidRPr="000B5E2C">
        <w:rPr>
          <w:rFonts w:ascii="Arial" w:hAnsi="Arial" w:cs="Arial"/>
        </w:rPr>
        <w:t xml:space="preserve">en compte </w:t>
      </w:r>
      <w:r w:rsidR="004C3E07" w:rsidRPr="000B5E2C">
        <w:rPr>
          <w:rFonts w:ascii="Arial" w:hAnsi="Arial" w:cs="Arial"/>
        </w:rPr>
        <w:t>les loyers</w:t>
      </w:r>
      <w:r w:rsidR="005D2B28" w:rsidRPr="000B5E2C">
        <w:rPr>
          <w:rFonts w:ascii="Arial" w:hAnsi="Arial" w:cs="Arial"/>
        </w:rPr>
        <w:t>, les frais de nettoyage</w:t>
      </w:r>
      <w:r w:rsidR="00F76653" w:rsidRPr="000B5E2C">
        <w:rPr>
          <w:rFonts w:ascii="Arial" w:hAnsi="Arial" w:cs="Arial"/>
        </w:rPr>
        <w:t>…</w:t>
      </w:r>
      <w:r w:rsidR="004C3E07" w:rsidRPr="000B5E2C">
        <w:rPr>
          <w:rFonts w:ascii="Arial" w:hAnsi="Arial" w:cs="Arial"/>
        </w:rPr>
        <w:t>)</w:t>
      </w:r>
    </w:p>
    <w:p w14:paraId="1A657C5B" w14:textId="77777777" w:rsidR="00275639" w:rsidRPr="000B5E2C" w:rsidRDefault="001235DA" w:rsidP="00994714">
      <w:pPr>
        <w:pStyle w:val="Paragraphedeliste"/>
        <w:numPr>
          <w:ilvl w:val="0"/>
          <w:numId w:val="3"/>
        </w:numPr>
        <w:spacing w:line="276" w:lineRule="auto"/>
        <w:jc w:val="both"/>
        <w:rPr>
          <w:rFonts w:ascii="Arial" w:hAnsi="Arial" w:cs="Arial"/>
        </w:rPr>
      </w:pPr>
      <w:r w:rsidRPr="000B5E2C">
        <w:rPr>
          <w:rFonts w:ascii="Arial" w:hAnsi="Arial" w:cs="Arial"/>
        </w:rPr>
        <w:t>Remboursement</w:t>
      </w:r>
      <w:r w:rsidR="002B4C73" w:rsidRPr="000B5E2C">
        <w:rPr>
          <w:rFonts w:ascii="Arial" w:hAnsi="Arial" w:cs="Arial"/>
        </w:rPr>
        <w:t xml:space="preserve"> en cas de dépenses exceptionnelles</w:t>
      </w:r>
      <w:r w:rsidR="005B2AFC" w:rsidRPr="000B5E2C">
        <w:rPr>
          <w:rFonts w:ascii="Arial" w:hAnsi="Arial" w:cs="Arial"/>
        </w:rPr>
        <w:t xml:space="preserve"> avec justificatif de paiement</w:t>
      </w:r>
    </w:p>
    <w:p w14:paraId="52BC93F1" w14:textId="6844744A" w:rsidR="00241DC5" w:rsidRPr="00241DC5" w:rsidRDefault="00241DC5" w:rsidP="00241DC5">
      <w:pPr>
        <w:spacing w:line="276" w:lineRule="auto"/>
        <w:jc w:val="both"/>
        <w:rPr>
          <w:rFonts w:ascii="Arial" w:hAnsi="Arial" w:cs="Arial"/>
        </w:rPr>
      </w:pPr>
      <w:r w:rsidRPr="00241DC5">
        <w:rPr>
          <w:rFonts w:ascii="Arial" w:hAnsi="Arial" w:cs="Arial"/>
        </w:rPr>
        <w:t>Ces indemnités forfaitaires feront l’objet d’une réévaluation annuelle à hauteur du niveau de l’inflation</w:t>
      </w:r>
      <w:r>
        <w:rPr>
          <w:rFonts w:ascii="Arial" w:hAnsi="Arial" w:cs="Arial"/>
        </w:rPr>
        <w:t xml:space="preserve">. </w:t>
      </w:r>
    </w:p>
    <w:p w14:paraId="42607CC2" w14:textId="22E5F50B" w:rsidR="00275639" w:rsidRPr="00D10529" w:rsidRDefault="00275639" w:rsidP="00994714">
      <w:pPr>
        <w:spacing w:line="276" w:lineRule="auto"/>
        <w:jc w:val="both"/>
        <w:rPr>
          <w:rFonts w:ascii="Arial" w:hAnsi="Arial" w:cs="Arial"/>
        </w:rPr>
      </w:pPr>
      <w:r w:rsidRPr="00D10529">
        <w:rPr>
          <w:rFonts w:ascii="Arial" w:hAnsi="Arial" w:cs="Arial"/>
        </w:rPr>
        <w:t>Le</w:t>
      </w:r>
      <w:r w:rsidR="0000493E" w:rsidRPr="00D10529">
        <w:rPr>
          <w:rFonts w:ascii="Arial" w:hAnsi="Arial" w:cs="Arial"/>
        </w:rPr>
        <w:t>/la</w:t>
      </w:r>
      <w:r w:rsidRPr="00D10529">
        <w:rPr>
          <w:rFonts w:ascii="Arial" w:hAnsi="Arial" w:cs="Arial"/>
        </w:rPr>
        <w:t xml:space="preserve"> télétravailleur.se bénéficiera de tous les avantages d’usage</w:t>
      </w:r>
      <w:r w:rsidR="0067042A" w:rsidRPr="00D10529">
        <w:rPr>
          <w:rFonts w:ascii="Arial" w:hAnsi="Arial" w:cs="Arial"/>
        </w:rPr>
        <w:t xml:space="preserve">, </w:t>
      </w:r>
      <w:r w:rsidRPr="00D10529">
        <w:rPr>
          <w:rFonts w:ascii="Arial" w:hAnsi="Arial" w:cs="Arial"/>
        </w:rPr>
        <w:t>conventionnel</w:t>
      </w:r>
      <w:r w:rsidR="00CD1793" w:rsidRPr="00D10529">
        <w:rPr>
          <w:rFonts w:ascii="Arial" w:hAnsi="Arial" w:cs="Arial"/>
        </w:rPr>
        <w:t>s</w:t>
      </w:r>
      <w:r w:rsidR="0067042A" w:rsidRPr="00D10529">
        <w:rPr>
          <w:rFonts w:ascii="Arial" w:hAnsi="Arial" w:cs="Arial"/>
        </w:rPr>
        <w:t xml:space="preserve"> et indemnitaire</w:t>
      </w:r>
      <w:r w:rsidR="00CD1793" w:rsidRPr="00D10529">
        <w:rPr>
          <w:rFonts w:ascii="Arial" w:hAnsi="Arial" w:cs="Arial"/>
        </w:rPr>
        <w:t>s</w:t>
      </w:r>
      <w:r w:rsidRPr="00D10529">
        <w:rPr>
          <w:rFonts w:ascii="Arial" w:hAnsi="Arial" w:cs="Arial"/>
        </w:rPr>
        <w:t xml:space="preserve"> </w:t>
      </w:r>
      <w:r w:rsidR="00CD1793" w:rsidRPr="00D10529">
        <w:rPr>
          <w:rFonts w:ascii="Arial" w:hAnsi="Arial" w:cs="Arial"/>
        </w:rPr>
        <w:t>des</w:t>
      </w:r>
      <w:r w:rsidRPr="00D10529">
        <w:rPr>
          <w:rFonts w:ascii="Arial" w:hAnsi="Arial" w:cs="Arial"/>
        </w:rPr>
        <w:t xml:space="preserve"> </w:t>
      </w:r>
      <w:proofErr w:type="spellStart"/>
      <w:proofErr w:type="gramStart"/>
      <w:r w:rsidRPr="00D10529">
        <w:rPr>
          <w:rFonts w:ascii="Arial" w:hAnsi="Arial" w:cs="Arial"/>
        </w:rPr>
        <w:t>travailleur.se.s</w:t>
      </w:r>
      <w:proofErr w:type="spellEnd"/>
      <w:proofErr w:type="gramEnd"/>
      <w:r w:rsidRPr="00D10529">
        <w:rPr>
          <w:rFonts w:ascii="Arial" w:hAnsi="Arial" w:cs="Arial"/>
        </w:rPr>
        <w:t xml:space="preserve"> en présentiel</w:t>
      </w:r>
      <w:r w:rsidR="00241DC5">
        <w:rPr>
          <w:rFonts w:ascii="Arial" w:hAnsi="Arial" w:cs="Arial"/>
        </w:rPr>
        <w:t> :</w:t>
      </w:r>
    </w:p>
    <w:p w14:paraId="0A9F062E" w14:textId="77777777" w:rsidR="00275639" w:rsidRPr="00D10529" w:rsidRDefault="00275639" w:rsidP="00994714">
      <w:pPr>
        <w:pStyle w:val="Paragraphedeliste"/>
        <w:numPr>
          <w:ilvl w:val="0"/>
          <w:numId w:val="3"/>
        </w:numPr>
        <w:spacing w:line="276" w:lineRule="auto"/>
        <w:jc w:val="both"/>
        <w:rPr>
          <w:rFonts w:ascii="Arial" w:hAnsi="Arial" w:cs="Arial"/>
        </w:rPr>
      </w:pPr>
      <w:r w:rsidRPr="00D10529">
        <w:rPr>
          <w:rFonts w:ascii="Arial" w:hAnsi="Arial" w:cs="Arial"/>
        </w:rPr>
        <w:t>Indemnité repas</w:t>
      </w:r>
      <w:r w:rsidR="001E7BB6" w:rsidRPr="00D10529">
        <w:rPr>
          <w:rFonts w:ascii="Arial" w:hAnsi="Arial" w:cs="Arial"/>
        </w:rPr>
        <w:t xml:space="preserve"> (</w:t>
      </w:r>
      <w:r w:rsidR="00343F29" w:rsidRPr="00D10529">
        <w:rPr>
          <w:rFonts w:ascii="Arial" w:hAnsi="Arial" w:cs="Arial"/>
        </w:rPr>
        <w:t>tickets restaurants</w:t>
      </w:r>
      <w:r w:rsidR="00F76653" w:rsidRPr="00D10529">
        <w:rPr>
          <w:rFonts w:ascii="Arial" w:hAnsi="Arial" w:cs="Arial"/>
        </w:rPr>
        <w:t>…</w:t>
      </w:r>
      <w:r w:rsidR="001E7BB6" w:rsidRPr="00D10529">
        <w:rPr>
          <w:rFonts w:ascii="Arial" w:hAnsi="Arial" w:cs="Arial"/>
        </w:rPr>
        <w:t>)</w:t>
      </w:r>
      <w:r w:rsidRPr="00D10529">
        <w:rPr>
          <w:rFonts w:ascii="Arial" w:hAnsi="Arial" w:cs="Arial"/>
        </w:rPr>
        <w:t xml:space="preserve"> </w:t>
      </w:r>
    </w:p>
    <w:p w14:paraId="11BCD52D" w14:textId="77777777" w:rsidR="0067042A" w:rsidRPr="00D10529" w:rsidRDefault="0067042A" w:rsidP="00994714">
      <w:pPr>
        <w:pStyle w:val="Paragraphedeliste"/>
        <w:numPr>
          <w:ilvl w:val="0"/>
          <w:numId w:val="3"/>
        </w:numPr>
        <w:spacing w:line="276" w:lineRule="auto"/>
        <w:jc w:val="both"/>
        <w:rPr>
          <w:rFonts w:ascii="Arial" w:hAnsi="Arial" w:cs="Arial"/>
        </w:rPr>
      </w:pPr>
      <w:r w:rsidRPr="00D10529">
        <w:rPr>
          <w:rFonts w:ascii="Arial" w:hAnsi="Arial" w:cs="Arial"/>
        </w:rPr>
        <w:t>Indemnité transport</w:t>
      </w:r>
      <w:r w:rsidR="001E7BB6" w:rsidRPr="00D10529">
        <w:rPr>
          <w:rFonts w:ascii="Arial" w:hAnsi="Arial" w:cs="Arial"/>
        </w:rPr>
        <w:t xml:space="preserve"> </w:t>
      </w:r>
    </w:p>
    <w:p w14:paraId="163052B2" w14:textId="53C0E9CD" w:rsidR="00FD1358" w:rsidRDefault="00FD1358" w:rsidP="00524658">
      <w:pPr>
        <w:pStyle w:val="Standard"/>
        <w:spacing w:line="276" w:lineRule="auto"/>
        <w:rPr>
          <w:rFonts w:ascii="Arial" w:hAnsi="Arial" w:cs="Arial"/>
          <w:sz w:val="22"/>
          <w:szCs w:val="22"/>
        </w:rPr>
      </w:pPr>
      <w:r w:rsidRPr="00D10529">
        <w:rPr>
          <w:rFonts w:ascii="Arial" w:hAnsi="Arial" w:cs="Arial"/>
          <w:sz w:val="22"/>
          <w:szCs w:val="22"/>
        </w:rPr>
        <w:t xml:space="preserve">Dans le cas de travail en </w:t>
      </w:r>
      <w:r w:rsidR="001235DA" w:rsidRPr="00D10529">
        <w:rPr>
          <w:rFonts w:ascii="Arial" w:hAnsi="Arial" w:cs="Arial"/>
          <w:sz w:val="22"/>
          <w:szCs w:val="22"/>
        </w:rPr>
        <w:t>coworking</w:t>
      </w:r>
      <w:r w:rsidRPr="00D10529">
        <w:rPr>
          <w:rFonts w:ascii="Arial" w:hAnsi="Arial" w:cs="Arial"/>
          <w:sz w:val="22"/>
          <w:szCs w:val="22"/>
        </w:rPr>
        <w:t xml:space="preserve">, l’employeur </w:t>
      </w:r>
      <w:r w:rsidR="00F76653" w:rsidRPr="00D10529">
        <w:rPr>
          <w:rFonts w:ascii="Arial" w:hAnsi="Arial" w:cs="Arial"/>
          <w:sz w:val="22"/>
          <w:szCs w:val="22"/>
        </w:rPr>
        <w:t xml:space="preserve">prend en charge </w:t>
      </w:r>
      <w:r w:rsidRPr="00D10529">
        <w:rPr>
          <w:rFonts w:ascii="Arial" w:hAnsi="Arial" w:cs="Arial"/>
          <w:sz w:val="22"/>
          <w:szCs w:val="22"/>
        </w:rPr>
        <w:t>tous les frais obligatoires et afférents à l’occupation des espaces choisis.</w:t>
      </w:r>
    </w:p>
    <w:p w14:paraId="2AD63DFB" w14:textId="77777777" w:rsidR="00524658" w:rsidRPr="00524658" w:rsidRDefault="00524658" w:rsidP="00524658">
      <w:pPr>
        <w:pStyle w:val="Standard"/>
        <w:spacing w:line="276" w:lineRule="auto"/>
        <w:rPr>
          <w:rFonts w:ascii="Arial" w:hAnsi="Arial" w:cs="Arial"/>
          <w:sz w:val="22"/>
          <w:szCs w:val="22"/>
        </w:rPr>
      </w:pPr>
    </w:p>
    <w:p w14:paraId="0181A30E" w14:textId="77777777" w:rsidR="002108CE" w:rsidRDefault="00C91B5B" w:rsidP="00F91EAC">
      <w:pPr>
        <w:pStyle w:val="Titre3"/>
      </w:pPr>
      <w:r w:rsidRPr="00D10529">
        <w:t>Article 11</w:t>
      </w:r>
      <w:r w:rsidR="00F91EAC">
        <w:t xml:space="preserve"> -</w:t>
      </w:r>
      <w:r w:rsidR="002108CE" w:rsidRPr="00D10529">
        <w:t xml:space="preserve"> T</w:t>
      </w:r>
      <w:r w:rsidR="001E7BB6" w:rsidRPr="00D10529">
        <w:t>emps de travail</w:t>
      </w:r>
    </w:p>
    <w:p w14:paraId="65590150" w14:textId="77777777" w:rsidR="00F91EAC" w:rsidRPr="00F91EAC" w:rsidRDefault="00F91EAC" w:rsidP="00F91EAC"/>
    <w:p w14:paraId="229440DE" w14:textId="77777777" w:rsidR="001426CC" w:rsidRPr="00B848EB" w:rsidRDefault="00C91B5B" w:rsidP="00CB2213">
      <w:pPr>
        <w:spacing w:line="276" w:lineRule="auto"/>
        <w:ind w:left="708"/>
        <w:jc w:val="both"/>
        <w:rPr>
          <w:rFonts w:ascii="Arial" w:hAnsi="Arial" w:cs="Arial"/>
          <w:b/>
          <w:bCs/>
          <w:i/>
        </w:rPr>
      </w:pPr>
      <w:r w:rsidRPr="00B848EB">
        <w:rPr>
          <w:rFonts w:ascii="Arial" w:hAnsi="Arial" w:cs="Arial"/>
          <w:b/>
          <w:bCs/>
          <w:i/>
        </w:rPr>
        <w:t xml:space="preserve">11.1 </w:t>
      </w:r>
      <w:r w:rsidR="00317704" w:rsidRPr="00B848EB">
        <w:rPr>
          <w:rFonts w:ascii="Arial" w:hAnsi="Arial" w:cs="Arial"/>
          <w:b/>
          <w:bCs/>
          <w:i/>
        </w:rPr>
        <w:t>J</w:t>
      </w:r>
      <w:r w:rsidR="001426CC" w:rsidRPr="00B848EB">
        <w:rPr>
          <w:rFonts w:ascii="Arial" w:hAnsi="Arial" w:cs="Arial"/>
          <w:b/>
          <w:bCs/>
          <w:i/>
        </w:rPr>
        <w:t>ournées en t</w:t>
      </w:r>
      <w:r w:rsidR="00B93CA1" w:rsidRPr="00B848EB">
        <w:rPr>
          <w:rFonts w:ascii="Arial" w:hAnsi="Arial" w:cs="Arial"/>
          <w:b/>
          <w:bCs/>
          <w:i/>
        </w:rPr>
        <w:t>é</w:t>
      </w:r>
      <w:r w:rsidR="001426CC" w:rsidRPr="00B848EB">
        <w:rPr>
          <w:rFonts w:ascii="Arial" w:hAnsi="Arial" w:cs="Arial"/>
          <w:b/>
          <w:bCs/>
          <w:i/>
        </w:rPr>
        <w:t>l</w:t>
      </w:r>
      <w:r w:rsidR="00B93CA1" w:rsidRPr="00B848EB">
        <w:rPr>
          <w:rFonts w:ascii="Arial" w:hAnsi="Arial" w:cs="Arial"/>
          <w:b/>
          <w:bCs/>
          <w:i/>
        </w:rPr>
        <w:t>é</w:t>
      </w:r>
      <w:r w:rsidR="00B848EB" w:rsidRPr="00B848EB">
        <w:rPr>
          <w:rFonts w:ascii="Arial" w:hAnsi="Arial" w:cs="Arial"/>
          <w:b/>
          <w:bCs/>
          <w:i/>
        </w:rPr>
        <w:t>travail </w:t>
      </w:r>
    </w:p>
    <w:p w14:paraId="2C894BAF" w14:textId="77777777" w:rsidR="00CD64E1" w:rsidRPr="000B5E2C" w:rsidRDefault="00CD64E1" w:rsidP="00994714">
      <w:pPr>
        <w:pStyle w:val="Standard"/>
        <w:spacing w:line="276" w:lineRule="auto"/>
        <w:rPr>
          <w:rFonts w:ascii="Arial" w:hAnsi="Arial" w:cs="Arial"/>
          <w:sz w:val="22"/>
          <w:szCs w:val="22"/>
        </w:rPr>
      </w:pPr>
      <w:r w:rsidRPr="00D10529">
        <w:rPr>
          <w:rFonts w:ascii="Arial" w:hAnsi="Arial" w:cs="Arial"/>
          <w:sz w:val="22"/>
          <w:szCs w:val="22"/>
        </w:rPr>
        <w:t xml:space="preserve">Le travail à distance ne doit pas être une absence du collectif de travail. Si le mode de communication diffère, il ne doit pas faire disparaître la convivialité, les échanges informels et </w:t>
      </w:r>
      <w:r w:rsidRPr="000B5E2C">
        <w:rPr>
          <w:rFonts w:ascii="Arial" w:hAnsi="Arial" w:cs="Arial"/>
          <w:sz w:val="22"/>
          <w:szCs w:val="22"/>
        </w:rPr>
        <w:t xml:space="preserve">l’entraide en cas de difficultés. </w:t>
      </w:r>
    </w:p>
    <w:p w14:paraId="2A29338B" w14:textId="77777777" w:rsidR="00FF1021" w:rsidRPr="000B5E2C" w:rsidRDefault="00FF1021" w:rsidP="00994714">
      <w:pPr>
        <w:pStyle w:val="Standard"/>
        <w:spacing w:line="276" w:lineRule="auto"/>
        <w:rPr>
          <w:rFonts w:ascii="Arial" w:hAnsi="Arial" w:cs="Arial"/>
          <w:sz w:val="22"/>
          <w:szCs w:val="22"/>
        </w:rPr>
      </w:pPr>
      <w:r w:rsidRPr="000B5E2C">
        <w:rPr>
          <w:rFonts w:ascii="Arial" w:hAnsi="Arial" w:cs="Arial"/>
          <w:sz w:val="22"/>
          <w:szCs w:val="22"/>
        </w:rPr>
        <w:t xml:space="preserve">Pour </w:t>
      </w:r>
      <w:r w:rsidR="00CD64E1" w:rsidRPr="000B5E2C">
        <w:rPr>
          <w:rFonts w:ascii="Arial" w:hAnsi="Arial" w:cs="Arial"/>
          <w:sz w:val="22"/>
          <w:szCs w:val="22"/>
        </w:rPr>
        <w:t>éviter</w:t>
      </w:r>
      <w:r w:rsidRPr="000B5E2C">
        <w:rPr>
          <w:rFonts w:ascii="Arial" w:hAnsi="Arial" w:cs="Arial"/>
          <w:sz w:val="22"/>
          <w:szCs w:val="22"/>
        </w:rPr>
        <w:t xml:space="preserve"> l’isolement</w:t>
      </w:r>
      <w:r w:rsidR="00CD64E1" w:rsidRPr="000B5E2C">
        <w:rPr>
          <w:rFonts w:ascii="Arial" w:hAnsi="Arial" w:cs="Arial"/>
          <w:sz w:val="22"/>
          <w:szCs w:val="22"/>
        </w:rPr>
        <w:t>, les risques psychosociaux et permettre au collectif de travail de ne pas perdre contact</w:t>
      </w:r>
      <w:r w:rsidR="008E6C20" w:rsidRPr="000B5E2C">
        <w:rPr>
          <w:rFonts w:ascii="Arial" w:hAnsi="Arial" w:cs="Arial"/>
          <w:sz w:val="22"/>
          <w:szCs w:val="22"/>
        </w:rPr>
        <w:t>,</w:t>
      </w:r>
      <w:r w:rsidR="00CD64E1" w:rsidRPr="000B5E2C">
        <w:rPr>
          <w:rFonts w:ascii="Arial" w:hAnsi="Arial" w:cs="Arial"/>
          <w:sz w:val="22"/>
          <w:szCs w:val="22"/>
        </w:rPr>
        <w:t xml:space="preserve"> </w:t>
      </w:r>
      <w:r w:rsidR="008E6C20" w:rsidRPr="000B5E2C">
        <w:rPr>
          <w:rFonts w:ascii="Arial" w:hAnsi="Arial" w:cs="Arial"/>
          <w:sz w:val="22"/>
          <w:szCs w:val="22"/>
        </w:rPr>
        <w:t>l</w:t>
      </w:r>
      <w:r w:rsidRPr="000B5E2C">
        <w:rPr>
          <w:rFonts w:ascii="Arial" w:hAnsi="Arial" w:cs="Arial"/>
          <w:sz w:val="22"/>
          <w:szCs w:val="22"/>
        </w:rPr>
        <w:t xml:space="preserve">e </w:t>
      </w:r>
      <w:r w:rsidR="00F127BF" w:rsidRPr="000B5E2C">
        <w:rPr>
          <w:rFonts w:ascii="Arial" w:hAnsi="Arial" w:cs="Arial"/>
          <w:sz w:val="22"/>
          <w:szCs w:val="22"/>
        </w:rPr>
        <w:t xml:space="preserve">nombre de jours en </w:t>
      </w:r>
      <w:r w:rsidRPr="000B5E2C">
        <w:rPr>
          <w:rFonts w:ascii="Arial" w:hAnsi="Arial" w:cs="Arial"/>
          <w:sz w:val="22"/>
          <w:szCs w:val="22"/>
        </w:rPr>
        <w:t>t</w:t>
      </w:r>
      <w:r w:rsidR="00317704" w:rsidRPr="000B5E2C">
        <w:rPr>
          <w:rFonts w:ascii="Arial" w:hAnsi="Arial" w:cs="Arial"/>
          <w:sz w:val="22"/>
          <w:szCs w:val="22"/>
        </w:rPr>
        <w:t>élétravail</w:t>
      </w:r>
      <w:r w:rsidRPr="000B5E2C">
        <w:rPr>
          <w:rFonts w:ascii="Arial" w:hAnsi="Arial" w:cs="Arial"/>
          <w:sz w:val="22"/>
          <w:szCs w:val="22"/>
        </w:rPr>
        <w:t xml:space="preserve"> </w:t>
      </w:r>
      <w:r w:rsidR="00F127BF" w:rsidRPr="000B5E2C">
        <w:rPr>
          <w:rFonts w:ascii="Arial" w:hAnsi="Arial" w:cs="Arial"/>
          <w:sz w:val="22"/>
          <w:szCs w:val="22"/>
        </w:rPr>
        <w:t xml:space="preserve">ne pourra pas dépasser </w:t>
      </w:r>
      <w:r w:rsidR="001575DE" w:rsidRPr="000B5E2C">
        <w:rPr>
          <w:rFonts w:ascii="Arial" w:hAnsi="Arial" w:cs="Arial"/>
          <w:sz w:val="22"/>
          <w:szCs w:val="22"/>
        </w:rPr>
        <w:t xml:space="preserve">50% du temps de travail et </w:t>
      </w:r>
      <w:r w:rsidR="00F127BF" w:rsidRPr="000B5E2C">
        <w:rPr>
          <w:rFonts w:ascii="Arial" w:hAnsi="Arial" w:cs="Arial"/>
          <w:sz w:val="22"/>
          <w:szCs w:val="22"/>
        </w:rPr>
        <w:t xml:space="preserve">3 jours par semaine, </w:t>
      </w:r>
      <w:r w:rsidRPr="000B5E2C">
        <w:rPr>
          <w:rFonts w:ascii="Arial" w:hAnsi="Arial" w:cs="Arial"/>
          <w:sz w:val="22"/>
          <w:szCs w:val="22"/>
        </w:rPr>
        <w:t xml:space="preserve">selon un </w:t>
      </w:r>
      <w:r w:rsidR="00F127BF" w:rsidRPr="000B5E2C">
        <w:rPr>
          <w:rFonts w:ascii="Arial" w:hAnsi="Arial" w:cs="Arial"/>
          <w:sz w:val="22"/>
          <w:szCs w:val="22"/>
        </w:rPr>
        <w:t>décompte</w:t>
      </w:r>
      <w:r w:rsidRPr="000B5E2C">
        <w:rPr>
          <w:rFonts w:ascii="Arial" w:hAnsi="Arial" w:cs="Arial"/>
          <w:sz w:val="22"/>
          <w:szCs w:val="22"/>
        </w:rPr>
        <w:t>, officialisé par avenant au contrat</w:t>
      </w:r>
      <w:r w:rsidR="00CD64E1" w:rsidRPr="000B5E2C">
        <w:rPr>
          <w:rFonts w:ascii="Arial" w:hAnsi="Arial" w:cs="Arial"/>
          <w:sz w:val="22"/>
          <w:szCs w:val="22"/>
        </w:rPr>
        <w:t xml:space="preserve"> de travail</w:t>
      </w:r>
      <w:r w:rsidRPr="000B5E2C">
        <w:rPr>
          <w:rFonts w:ascii="Arial" w:hAnsi="Arial" w:cs="Arial"/>
          <w:sz w:val="22"/>
          <w:szCs w:val="22"/>
        </w:rPr>
        <w:t xml:space="preserve"> pour assurer une période en présentiel régulière</w:t>
      </w:r>
      <w:r w:rsidR="00CD64E1" w:rsidRPr="000B5E2C">
        <w:rPr>
          <w:rFonts w:ascii="Arial" w:hAnsi="Arial" w:cs="Arial"/>
          <w:sz w:val="22"/>
          <w:szCs w:val="22"/>
        </w:rPr>
        <w:t>.</w:t>
      </w:r>
      <w:r w:rsidRPr="000B5E2C">
        <w:rPr>
          <w:rFonts w:ascii="Arial" w:hAnsi="Arial" w:cs="Arial"/>
          <w:sz w:val="22"/>
          <w:szCs w:val="22"/>
        </w:rPr>
        <w:t xml:space="preserve"> </w:t>
      </w:r>
    </w:p>
    <w:p w14:paraId="09AB3377" w14:textId="1A3B9F1C" w:rsidR="00B93CA1" w:rsidRPr="00D10529" w:rsidRDefault="00953DC6" w:rsidP="00994714">
      <w:pPr>
        <w:spacing w:line="276" w:lineRule="auto"/>
        <w:jc w:val="both"/>
        <w:rPr>
          <w:rFonts w:ascii="Arial" w:hAnsi="Arial" w:cs="Arial"/>
        </w:rPr>
      </w:pPr>
      <w:r w:rsidRPr="000B5E2C">
        <w:rPr>
          <w:rFonts w:ascii="Arial" w:hAnsi="Arial" w:cs="Arial"/>
        </w:rPr>
        <w:t xml:space="preserve">Ce </w:t>
      </w:r>
      <w:r w:rsidR="00FF1021" w:rsidRPr="000B5E2C">
        <w:rPr>
          <w:rFonts w:ascii="Arial" w:hAnsi="Arial" w:cs="Arial"/>
        </w:rPr>
        <w:t>pourcentage de télétravail correspond</w:t>
      </w:r>
      <w:r w:rsidR="00CD64E1" w:rsidRPr="000B5E2C">
        <w:rPr>
          <w:rFonts w:ascii="Arial" w:hAnsi="Arial" w:cs="Arial"/>
        </w:rPr>
        <w:t>ra</w:t>
      </w:r>
      <w:r w:rsidR="00FF1021" w:rsidRPr="000B5E2C">
        <w:rPr>
          <w:rFonts w:ascii="Arial" w:hAnsi="Arial" w:cs="Arial"/>
        </w:rPr>
        <w:t xml:space="preserve"> à un nombre de jours déterminé </w:t>
      </w:r>
      <w:r w:rsidR="00E5131F" w:rsidRPr="000B5E2C">
        <w:rPr>
          <w:rFonts w:ascii="Arial" w:hAnsi="Arial" w:cs="Arial"/>
        </w:rPr>
        <w:t>mensuellement</w:t>
      </w:r>
      <w:r w:rsidR="00FF1021" w:rsidRPr="000B5E2C">
        <w:rPr>
          <w:rFonts w:ascii="Arial" w:hAnsi="Arial" w:cs="Arial"/>
        </w:rPr>
        <w:t>.</w:t>
      </w:r>
    </w:p>
    <w:p w14:paraId="07E21927" w14:textId="77777777" w:rsidR="00F76653" w:rsidRPr="00D10529" w:rsidRDefault="00F76653" w:rsidP="00F76653">
      <w:pPr>
        <w:pStyle w:val="Standard"/>
        <w:spacing w:line="276" w:lineRule="auto"/>
        <w:rPr>
          <w:rFonts w:ascii="Arial" w:hAnsi="Arial" w:cs="Arial"/>
          <w:sz w:val="22"/>
          <w:szCs w:val="22"/>
        </w:rPr>
      </w:pPr>
      <w:r w:rsidRPr="00D10529">
        <w:rPr>
          <w:rFonts w:ascii="Arial" w:hAnsi="Arial" w:cs="Arial"/>
          <w:sz w:val="22"/>
          <w:szCs w:val="22"/>
        </w:rPr>
        <w:t>Pour les temps partiels, la quotité sera proportionnelle au nombre de jours de travail à distance à temps complet dans l’entreprise.</w:t>
      </w:r>
    </w:p>
    <w:p w14:paraId="07EB9422" w14:textId="79719DAE" w:rsidR="00F955C3" w:rsidRDefault="00F955C3" w:rsidP="00994714">
      <w:pPr>
        <w:pStyle w:val="Standard"/>
        <w:spacing w:line="276" w:lineRule="auto"/>
        <w:rPr>
          <w:rFonts w:ascii="Arial" w:hAnsi="Arial" w:cs="Arial"/>
          <w:sz w:val="22"/>
          <w:szCs w:val="22"/>
        </w:rPr>
      </w:pPr>
    </w:p>
    <w:p w14:paraId="16BB07BC" w14:textId="77777777" w:rsidR="000B5E2C" w:rsidRDefault="000B5E2C" w:rsidP="00994714">
      <w:pPr>
        <w:pStyle w:val="Standard"/>
        <w:spacing w:line="276" w:lineRule="auto"/>
        <w:rPr>
          <w:rFonts w:ascii="Arial" w:hAnsi="Arial" w:cs="Arial"/>
          <w:sz w:val="22"/>
          <w:szCs w:val="22"/>
        </w:rPr>
      </w:pPr>
    </w:p>
    <w:p w14:paraId="7AF231DB" w14:textId="77777777" w:rsidR="005A464F" w:rsidRPr="00D10529" w:rsidRDefault="005A464F" w:rsidP="00994714">
      <w:pPr>
        <w:pStyle w:val="Standard"/>
        <w:spacing w:line="276" w:lineRule="auto"/>
        <w:rPr>
          <w:rFonts w:ascii="Arial" w:hAnsi="Arial" w:cs="Arial"/>
          <w:sz w:val="22"/>
          <w:szCs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2409"/>
        <w:gridCol w:w="2409"/>
        <w:gridCol w:w="2410"/>
      </w:tblGrid>
      <w:tr w:rsidR="002A540C" w:rsidRPr="00D10529" w14:paraId="0C620678" w14:textId="77777777" w:rsidTr="002A540C">
        <w:tc>
          <w:tcPr>
            <w:tcW w:w="2410" w:type="dxa"/>
            <w:tcMar>
              <w:top w:w="55" w:type="dxa"/>
              <w:left w:w="55" w:type="dxa"/>
              <w:bottom w:w="55" w:type="dxa"/>
              <w:right w:w="55" w:type="dxa"/>
            </w:tcMar>
          </w:tcPr>
          <w:p w14:paraId="739EA135"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lastRenderedPageBreak/>
              <w:t>Quotité de temps partiel</w:t>
            </w:r>
          </w:p>
        </w:tc>
        <w:tc>
          <w:tcPr>
            <w:tcW w:w="2409" w:type="dxa"/>
            <w:tcMar>
              <w:top w:w="55" w:type="dxa"/>
              <w:left w:w="55" w:type="dxa"/>
              <w:bottom w:w="55" w:type="dxa"/>
              <w:right w:w="55" w:type="dxa"/>
            </w:tcMar>
          </w:tcPr>
          <w:p w14:paraId="279B6BB0" w14:textId="2FBAC54B" w:rsidR="002A540C" w:rsidRPr="00D10529" w:rsidRDefault="002A540C" w:rsidP="00994714">
            <w:pPr>
              <w:pStyle w:val="Standard"/>
              <w:spacing w:line="276" w:lineRule="auto"/>
              <w:ind w:left="113"/>
              <w:rPr>
                <w:rFonts w:ascii="Arial" w:hAnsi="Arial" w:cs="Arial"/>
                <w:sz w:val="22"/>
                <w:szCs w:val="22"/>
              </w:rPr>
            </w:pPr>
            <w:r w:rsidRPr="00D10529">
              <w:rPr>
                <w:rFonts w:ascii="Arial" w:hAnsi="Arial" w:cs="Arial"/>
                <w:sz w:val="22"/>
                <w:szCs w:val="22"/>
              </w:rPr>
              <w:t>Jours travaillés par semaine au titre du temps partiel</w:t>
            </w:r>
          </w:p>
        </w:tc>
        <w:tc>
          <w:tcPr>
            <w:tcW w:w="2409" w:type="dxa"/>
            <w:tcMar>
              <w:top w:w="55" w:type="dxa"/>
              <w:left w:w="55" w:type="dxa"/>
              <w:bottom w:w="55" w:type="dxa"/>
              <w:right w:w="55" w:type="dxa"/>
            </w:tcMar>
          </w:tcPr>
          <w:p w14:paraId="107EF51D" w14:textId="77777777" w:rsidR="002A540C" w:rsidRPr="00D10529" w:rsidRDefault="002A540C" w:rsidP="00994714">
            <w:pPr>
              <w:pStyle w:val="Standard"/>
              <w:spacing w:line="276" w:lineRule="auto"/>
              <w:ind w:left="113"/>
              <w:rPr>
                <w:rFonts w:ascii="Arial" w:hAnsi="Arial" w:cs="Arial"/>
                <w:sz w:val="22"/>
                <w:szCs w:val="22"/>
              </w:rPr>
            </w:pPr>
            <w:r w:rsidRPr="00D10529">
              <w:rPr>
                <w:rFonts w:ascii="Arial" w:hAnsi="Arial" w:cs="Arial"/>
                <w:sz w:val="22"/>
                <w:szCs w:val="22"/>
              </w:rPr>
              <w:t>Nb de jours de télétravail maximum possible (base hebdomadaire)</w:t>
            </w:r>
          </w:p>
        </w:tc>
        <w:tc>
          <w:tcPr>
            <w:tcW w:w="2410" w:type="dxa"/>
            <w:tcMar>
              <w:top w:w="55" w:type="dxa"/>
              <w:left w:w="55" w:type="dxa"/>
              <w:bottom w:w="55" w:type="dxa"/>
              <w:right w:w="55" w:type="dxa"/>
            </w:tcMar>
          </w:tcPr>
          <w:p w14:paraId="718E1985"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Nb de jours de télétravail</w:t>
            </w:r>
          </w:p>
          <w:p w14:paraId="73760829"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Maximum possible</w:t>
            </w:r>
          </w:p>
          <w:p w14:paraId="12240F0C"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w:t>
            </w:r>
            <w:proofErr w:type="gramStart"/>
            <w:r w:rsidRPr="00D10529">
              <w:rPr>
                <w:rFonts w:ascii="Arial" w:hAnsi="Arial" w:cs="Arial"/>
                <w:sz w:val="22"/>
                <w:szCs w:val="22"/>
              </w:rPr>
              <w:t>base</w:t>
            </w:r>
            <w:proofErr w:type="gramEnd"/>
            <w:r w:rsidRPr="00D10529">
              <w:rPr>
                <w:rFonts w:ascii="Arial" w:hAnsi="Arial" w:cs="Arial"/>
                <w:sz w:val="22"/>
                <w:szCs w:val="22"/>
              </w:rPr>
              <w:t xml:space="preserve"> mensuelle)</w:t>
            </w:r>
          </w:p>
        </w:tc>
      </w:tr>
      <w:tr w:rsidR="002A540C" w:rsidRPr="00D10529" w14:paraId="3E7B669C" w14:textId="77777777" w:rsidTr="002A540C">
        <w:tc>
          <w:tcPr>
            <w:tcW w:w="2410" w:type="dxa"/>
            <w:tcMar>
              <w:top w:w="55" w:type="dxa"/>
              <w:left w:w="55" w:type="dxa"/>
              <w:bottom w:w="55" w:type="dxa"/>
              <w:right w:w="55" w:type="dxa"/>
            </w:tcMar>
          </w:tcPr>
          <w:p w14:paraId="279EEB88"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50,00%</w:t>
            </w:r>
          </w:p>
        </w:tc>
        <w:tc>
          <w:tcPr>
            <w:tcW w:w="2409" w:type="dxa"/>
            <w:tcMar>
              <w:top w:w="55" w:type="dxa"/>
              <w:left w:w="55" w:type="dxa"/>
              <w:bottom w:w="55" w:type="dxa"/>
              <w:right w:w="55" w:type="dxa"/>
            </w:tcMar>
          </w:tcPr>
          <w:p w14:paraId="16BE9441" w14:textId="5EB7A102"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2,5</w:t>
            </w:r>
          </w:p>
        </w:tc>
        <w:tc>
          <w:tcPr>
            <w:tcW w:w="2409" w:type="dxa"/>
            <w:tcMar>
              <w:top w:w="55" w:type="dxa"/>
              <w:left w:w="55" w:type="dxa"/>
              <w:bottom w:w="55" w:type="dxa"/>
              <w:right w:w="55" w:type="dxa"/>
            </w:tcMar>
          </w:tcPr>
          <w:p w14:paraId="284A3EE8"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0,5</w:t>
            </w:r>
          </w:p>
        </w:tc>
        <w:tc>
          <w:tcPr>
            <w:tcW w:w="2410" w:type="dxa"/>
            <w:tcMar>
              <w:top w:w="55" w:type="dxa"/>
              <w:left w:w="55" w:type="dxa"/>
              <w:bottom w:w="55" w:type="dxa"/>
              <w:right w:w="55" w:type="dxa"/>
            </w:tcMar>
          </w:tcPr>
          <w:p w14:paraId="435C1416"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2</w:t>
            </w:r>
          </w:p>
        </w:tc>
      </w:tr>
      <w:tr w:rsidR="002A540C" w:rsidRPr="00D10529" w14:paraId="31EE1E38" w14:textId="77777777" w:rsidTr="002A540C">
        <w:tc>
          <w:tcPr>
            <w:tcW w:w="2410" w:type="dxa"/>
            <w:tcMar>
              <w:top w:w="55" w:type="dxa"/>
              <w:left w:w="55" w:type="dxa"/>
              <w:bottom w:w="55" w:type="dxa"/>
              <w:right w:w="55" w:type="dxa"/>
            </w:tcMar>
          </w:tcPr>
          <w:p w14:paraId="1F1C479D"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60,00%</w:t>
            </w:r>
          </w:p>
        </w:tc>
        <w:tc>
          <w:tcPr>
            <w:tcW w:w="2409" w:type="dxa"/>
            <w:tcMar>
              <w:top w:w="55" w:type="dxa"/>
              <w:left w:w="55" w:type="dxa"/>
              <w:bottom w:w="55" w:type="dxa"/>
              <w:right w:w="55" w:type="dxa"/>
            </w:tcMar>
          </w:tcPr>
          <w:p w14:paraId="1AF41CD1" w14:textId="7249FB54"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3</w:t>
            </w:r>
          </w:p>
        </w:tc>
        <w:tc>
          <w:tcPr>
            <w:tcW w:w="2409" w:type="dxa"/>
            <w:tcMar>
              <w:top w:w="55" w:type="dxa"/>
              <w:left w:w="55" w:type="dxa"/>
              <w:bottom w:w="55" w:type="dxa"/>
              <w:right w:w="55" w:type="dxa"/>
            </w:tcMar>
          </w:tcPr>
          <w:p w14:paraId="22023C0B"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1</w:t>
            </w:r>
          </w:p>
        </w:tc>
        <w:tc>
          <w:tcPr>
            <w:tcW w:w="2410" w:type="dxa"/>
            <w:tcMar>
              <w:top w:w="55" w:type="dxa"/>
              <w:left w:w="55" w:type="dxa"/>
              <w:bottom w:w="55" w:type="dxa"/>
              <w:right w:w="55" w:type="dxa"/>
            </w:tcMar>
          </w:tcPr>
          <w:p w14:paraId="4AC63BBA"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4</w:t>
            </w:r>
          </w:p>
        </w:tc>
      </w:tr>
      <w:tr w:rsidR="002A540C" w:rsidRPr="00D10529" w14:paraId="268EEEF0" w14:textId="77777777" w:rsidTr="002A540C">
        <w:tc>
          <w:tcPr>
            <w:tcW w:w="2410" w:type="dxa"/>
            <w:tcMar>
              <w:top w:w="55" w:type="dxa"/>
              <w:left w:w="55" w:type="dxa"/>
              <w:bottom w:w="55" w:type="dxa"/>
              <w:right w:w="55" w:type="dxa"/>
            </w:tcMar>
          </w:tcPr>
          <w:p w14:paraId="170A2768"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70,00%</w:t>
            </w:r>
          </w:p>
        </w:tc>
        <w:tc>
          <w:tcPr>
            <w:tcW w:w="2409" w:type="dxa"/>
            <w:tcMar>
              <w:top w:w="55" w:type="dxa"/>
              <w:left w:w="55" w:type="dxa"/>
              <w:bottom w:w="55" w:type="dxa"/>
              <w:right w:w="55" w:type="dxa"/>
            </w:tcMar>
          </w:tcPr>
          <w:p w14:paraId="7B968B2F" w14:textId="5B402214"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3,5</w:t>
            </w:r>
          </w:p>
        </w:tc>
        <w:tc>
          <w:tcPr>
            <w:tcW w:w="2409" w:type="dxa"/>
            <w:tcMar>
              <w:top w:w="55" w:type="dxa"/>
              <w:left w:w="55" w:type="dxa"/>
              <w:bottom w:w="55" w:type="dxa"/>
              <w:right w:w="55" w:type="dxa"/>
            </w:tcMar>
          </w:tcPr>
          <w:p w14:paraId="59667213"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1,5</w:t>
            </w:r>
          </w:p>
        </w:tc>
        <w:tc>
          <w:tcPr>
            <w:tcW w:w="2410" w:type="dxa"/>
            <w:tcMar>
              <w:top w:w="55" w:type="dxa"/>
              <w:left w:w="55" w:type="dxa"/>
              <w:bottom w:w="55" w:type="dxa"/>
              <w:right w:w="55" w:type="dxa"/>
            </w:tcMar>
          </w:tcPr>
          <w:p w14:paraId="4A33213D"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6</w:t>
            </w:r>
          </w:p>
        </w:tc>
      </w:tr>
      <w:tr w:rsidR="002A540C" w:rsidRPr="00D10529" w14:paraId="21BE4012" w14:textId="77777777" w:rsidTr="002A540C">
        <w:tc>
          <w:tcPr>
            <w:tcW w:w="2410" w:type="dxa"/>
            <w:tcMar>
              <w:top w:w="55" w:type="dxa"/>
              <w:left w:w="55" w:type="dxa"/>
              <w:bottom w:w="55" w:type="dxa"/>
              <w:right w:w="55" w:type="dxa"/>
            </w:tcMar>
          </w:tcPr>
          <w:p w14:paraId="5471357E"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80,00%</w:t>
            </w:r>
          </w:p>
        </w:tc>
        <w:tc>
          <w:tcPr>
            <w:tcW w:w="2409" w:type="dxa"/>
            <w:tcMar>
              <w:top w:w="55" w:type="dxa"/>
              <w:left w:w="55" w:type="dxa"/>
              <w:bottom w:w="55" w:type="dxa"/>
              <w:right w:w="55" w:type="dxa"/>
            </w:tcMar>
          </w:tcPr>
          <w:p w14:paraId="161E077B" w14:textId="27327C56"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4</w:t>
            </w:r>
          </w:p>
        </w:tc>
        <w:tc>
          <w:tcPr>
            <w:tcW w:w="2409" w:type="dxa"/>
            <w:tcMar>
              <w:top w:w="55" w:type="dxa"/>
              <w:left w:w="55" w:type="dxa"/>
              <w:bottom w:w="55" w:type="dxa"/>
              <w:right w:w="55" w:type="dxa"/>
            </w:tcMar>
          </w:tcPr>
          <w:p w14:paraId="1911B1F5"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2</w:t>
            </w:r>
          </w:p>
        </w:tc>
        <w:tc>
          <w:tcPr>
            <w:tcW w:w="2410" w:type="dxa"/>
            <w:tcMar>
              <w:top w:w="55" w:type="dxa"/>
              <w:left w:w="55" w:type="dxa"/>
              <w:bottom w:w="55" w:type="dxa"/>
              <w:right w:w="55" w:type="dxa"/>
            </w:tcMar>
          </w:tcPr>
          <w:p w14:paraId="56E4C74A"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8</w:t>
            </w:r>
          </w:p>
        </w:tc>
      </w:tr>
      <w:tr w:rsidR="002A540C" w:rsidRPr="00D10529" w14:paraId="46440397" w14:textId="77777777" w:rsidTr="002A540C">
        <w:tc>
          <w:tcPr>
            <w:tcW w:w="2410" w:type="dxa"/>
            <w:tcMar>
              <w:top w:w="55" w:type="dxa"/>
              <w:left w:w="55" w:type="dxa"/>
              <w:bottom w:w="55" w:type="dxa"/>
              <w:right w:w="55" w:type="dxa"/>
            </w:tcMar>
          </w:tcPr>
          <w:p w14:paraId="1AACB261" w14:textId="71237F84"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90,00%</w:t>
            </w:r>
            <w:r>
              <w:rPr>
                <w:rFonts w:ascii="Arial" w:hAnsi="Arial" w:cs="Arial"/>
                <w:sz w:val="22"/>
                <w:szCs w:val="22"/>
              </w:rPr>
              <w:t xml:space="preserve"> </w:t>
            </w:r>
          </w:p>
        </w:tc>
        <w:tc>
          <w:tcPr>
            <w:tcW w:w="2409" w:type="dxa"/>
            <w:tcMar>
              <w:top w:w="55" w:type="dxa"/>
              <w:left w:w="55" w:type="dxa"/>
              <w:bottom w:w="55" w:type="dxa"/>
              <w:right w:w="55" w:type="dxa"/>
            </w:tcMar>
          </w:tcPr>
          <w:p w14:paraId="6E4403C9" w14:textId="512C0FE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4,5</w:t>
            </w:r>
          </w:p>
        </w:tc>
        <w:tc>
          <w:tcPr>
            <w:tcW w:w="2409" w:type="dxa"/>
            <w:tcMar>
              <w:top w:w="55" w:type="dxa"/>
              <w:left w:w="55" w:type="dxa"/>
              <w:bottom w:w="55" w:type="dxa"/>
              <w:right w:w="55" w:type="dxa"/>
            </w:tcMar>
          </w:tcPr>
          <w:p w14:paraId="425219F9"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2,5</w:t>
            </w:r>
          </w:p>
        </w:tc>
        <w:tc>
          <w:tcPr>
            <w:tcW w:w="2410" w:type="dxa"/>
            <w:tcMar>
              <w:top w:w="55" w:type="dxa"/>
              <w:left w:w="55" w:type="dxa"/>
              <w:bottom w:w="55" w:type="dxa"/>
              <w:right w:w="55" w:type="dxa"/>
            </w:tcMar>
          </w:tcPr>
          <w:p w14:paraId="62BB4B48" w14:textId="77777777" w:rsidR="002A540C" w:rsidRPr="00D10529" w:rsidRDefault="002A540C" w:rsidP="00994714">
            <w:pPr>
              <w:pStyle w:val="Standard"/>
              <w:spacing w:line="276" w:lineRule="auto"/>
              <w:rPr>
                <w:rFonts w:ascii="Arial" w:hAnsi="Arial" w:cs="Arial"/>
                <w:sz w:val="22"/>
                <w:szCs w:val="22"/>
              </w:rPr>
            </w:pPr>
            <w:r w:rsidRPr="00D10529">
              <w:rPr>
                <w:rFonts w:ascii="Arial" w:hAnsi="Arial" w:cs="Arial"/>
                <w:sz w:val="22"/>
                <w:szCs w:val="22"/>
              </w:rPr>
              <w:t>10</w:t>
            </w:r>
          </w:p>
        </w:tc>
      </w:tr>
    </w:tbl>
    <w:p w14:paraId="3A4A8A0D" w14:textId="77777777" w:rsidR="0024538A" w:rsidRPr="00D10529" w:rsidRDefault="0024538A" w:rsidP="00994714">
      <w:pPr>
        <w:pStyle w:val="Standard"/>
        <w:spacing w:line="276" w:lineRule="auto"/>
        <w:rPr>
          <w:rFonts w:ascii="Arial" w:hAnsi="Arial" w:cs="Arial"/>
          <w:sz w:val="22"/>
          <w:szCs w:val="22"/>
        </w:rPr>
      </w:pPr>
      <w:r w:rsidRPr="00D10529">
        <w:rPr>
          <w:rFonts w:ascii="Arial" w:hAnsi="Arial" w:cs="Arial"/>
          <w:sz w:val="22"/>
          <w:szCs w:val="22"/>
        </w:rPr>
        <w:t xml:space="preserve"> </w:t>
      </w:r>
    </w:p>
    <w:p w14:paraId="58C32F65" w14:textId="77777777" w:rsidR="00F127BF" w:rsidRPr="00D10529" w:rsidRDefault="00F127BF" w:rsidP="00994714">
      <w:pPr>
        <w:pStyle w:val="Standard"/>
        <w:spacing w:line="276" w:lineRule="auto"/>
        <w:rPr>
          <w:rFonts w:ascii="Arial" w:hAnsi="Arial" w:cs="Arial"/>
          <w:sz w:val="22"/>
          <w:szCs w:val="22"/>
        </w:rPr>
      </w:pPr>
    </w:p>
    <w:p w14:paraId="52FE0F61" w14:textId="77777777" w:rsidR="00F127BF" w:rsidRPr="00D10529" w:rsidRDefault="00F127BF" w:rsidP="00994714">
      <w:pPr>
        <w:pStyle w:val="Standard"/>
        <w:spacing w:line="276" w:lineRule="auto"/>
        <w:rPr>
          <w:rFonts w:ascii="Arial" w:hAnsi="Arial" w:cs="Arial"/>
          <w:b/>
          <w:bCs/>
          <w:sz w:val="22"/>
          <w:szCs w:val="22"/>
        </w:rPr>
      </w:pPr>
      <w:r w:rsidRPr="00D10529">
        <w:rPr>
          <w:rFonts w:ascii="Arial" w:hAnsi="Arial" w:cs="Arial"/>
          <w:b/>
          <w:bCs/>
          <w:sz w:val="22"/>
          <w:szCs w:val="22"/>
        </w:rPr>
        <w:t xml:space="preserve">Télétravail temps plein dans la période de risque COVID </w:t>
      </w:r>
    </w:p>
    <w:p w14:paraId="77A0E655" w14:textId="77777777" w:rsidR="00F127BF" w:rsidRPr="00D10529" w:rsidRDefault="00F127BF" w:rsidP="00994714">
      <w:pPr>
        <w:spacing w:line="276" w:lineRule="auto"/>
        <w:jc w:val="both"/>
        <w:rPr>
          <w:rFonts w:ascii="Arial" w:hAnsi="Arial" w:cs="Arial"/>
          <w:b/>
          <w:bCs/>
        </w:rPr>
      </w:pPr>
      <w:r w:rsidRPr="00D10529">
        <w:rPr>
          <w:rFonts w:ascii="Arial" w:hAnsi="Arial" w:cs="Arial"/>
        </w:rPr>
        <w:t>Dans la période de risque COVID ou en cas de circonstance exceptionnelle, le télétravail temps plein pourra être mis en place pour une durée d</w:t>
      </w:r>
      <w:r w:rsidR="005104B4" w:rsidRPr="00D10529">
        <w:rPr>
          <w:rFonts w:ascii="Arial" w:hAnsi="Arial" w:cs="Arial"/>
        </w:rPr>
        <w:t>’un</w:t>
      </w:r>
      <w:r w:rsidRPr="00D10529">
        <w:rPr>
          <w:rFonts w:ascii="Arial" w:hAnsi="Arial" w:cs="Arial"/>
        </w:rPr>
        <w:t xml:space="preserve"> moi</w:t>
      </w:r>
      <w:r w:rsidR="005104B4" w:rsidRPr="00D10529">
        <w:rPr>
          <w:rFonts w:ascii="Arial" w:hAnsi="Arial" w:cs="Arial"/>
        </w:rPr>
        <w:t>s</w:t>
      </w:r>
      <w:r w:rsidRPr="00D10529">
        <w:rPr>
          <w:rFonts w:ascii="Arial" w:hAnsi="Arial" w:cs="Arial"/>
        </w:rPr>
        <w:t xml:space="preserve"> renouvelable après évaluation par le comité de suivi. </w:t>
      </w:r>
      <w:r w:rsidR="00870643" w:rsidRPr="00D10529">
        <w:rPr>
          <w:rFonts w:ascii="Arial" w:hAnsi="Arial" w:cs="Arial"/>
        </w:rPr>
        <w:t xml:space="preserve">Le management devra être adapté pour garantir le maintien du collectif de travail : les manageurs devront recevoir une formation spécifique et avoir la capacité d’adapter la charge de travail et l’organisation du travail à cette contrainte particulière. Les </w:t>
      </w:r>
      <w:proofErr w:type="spellStart"/>
      <w:r w:rsidR="00870643" w:rsidRPr="00D10529">
        <w:rPr>
          <w:rFonts w:ascii="Arial" w:hAnsi="Arial" w:cs="Arial"/>
        </w:rPr>
        <w:t>salarié.</w:t>
      </w:r>
      <w:proofErr w:type="gramStart"/>
      <w:r w:rsidR="00870643" w:rsidRPr="00D10529">
        <w:rPr>
          <w:rFonts w:ascii="Arial" w:hAnsi="Arial" w:cs="Arial"/>
        </w:rPr>
        <w:t>e.s</w:t>
      </w:r>
      <w:proofErr w:type="spellEnd"/>
      <w:proofErr w:type="gramEnd"/>
      <w:r w:rsidR="00870643" w:rsidRPr="00D10529">
        <w:rPr>
          <w:rFonts w:ascii="Arial" w:hAnsi="Arial" w:cs="Arial"/>
        </w:rPr>
        <w:t xml:space="preserve"> auront droit à u</w:t>
      </w:r>
      <w:r w:rsidR="00983F73" w:rsidRPr="00D10529">
        <w:rPr>
          <w:rFonts w:ascii="Arial" w:hAnsi="Arial" w:cs="Arial"/>
        </w:rPr>
        <w:t xml:space="preserve">n entretien individuel </w:t>
      </w:r>
      <w:r w:rsidR="00870643" w:rsidRPr="00D10529">
        <w:rPr>
          <w:rFonts w:ascii="Arial" w:hAnsi="Arial" w:cs="Arial"/>
        </w:rPr>
        <w:t>bi</w:t>
      </w:r>
      <w:r w:rsidR="00983F73" w:rsidRPr="00D10529">
        <w:rPr>
          <w:rFonts w:ascii="Arial" w:hAnsi="Arial" w:cs="Arial"/>
        </w:rPr>
        <w:t>mensuel</w:t>
      </w:r>
      <w:r w:rsidR="00870643" w:rsidRPr="00D10529">
        <w:rPr>
          <w:rFonts w:ascii="Arial" w:hAnsi="Arial" w:cs="Arial"/>
        </w:rPr>
        <w:t xml:space="preserve"> et à</w:t>
      </w:r>
      <w:r w:rsidR="00983F73" w:rsidRPr="00D10529">
        <w:rPr>
          <w:rFonts w:ascii="Arial" w:hAnsi="Arial" w:cs="Arial"/>
        </w:rPr>
        <w:t xml:space="preserve"> une clause de réversibilité immédiate. Le manageur de proximité doit disposer d’un droit d’alerte auprès des RH et/ou du CSSCT en cas de risques psycho socio et/ou sur le collectif de travail.  </w:t>
      </w:r>
    </w:p>
    <w:p w14:paraId="72B152DF" w14:textId="77777777" w:rsidR="00F127BF" w:rsidRPr="00D10529" w:rsidRDefault="00F127BF" w:rsidP="00994714">
      <w:pPr>
        <w:pStyle w:val="Standard"/>
        <w:spacing w:line="276" w:lineRule="auto"/>
        <w:rPr>
          <w:rFonts w:ascii="Arial" w:hAnsi="Arial" w:cs="Arial"/>
          <w:sz w:val="22"/>
          <w:szCs w:val="22"/>
        </w:rPr>
      </w:pPr>
      <w:r w:rsidRPr="00D10529">
        <w:rPr>
          <w:rFonts w:ascii="Arial" w:hAnsi="Arial" w:cs="Arial"/>
          <w:sz w:val="22"/>
          <w:szCs w:val="22"/>
        </w:rPr>
        <w:t>Le télétravail temps plein ne pourra être mis en place qu’au volontariat</w:t>
      </w:r>
      <w:r w:rsidR="00983F73" w:rsidRPr="00D10529">
        <w:rPr>
          <w:rFonts w:ascii="Arial" w:hAnsi="Arial" w:cs="Arial"/>
          <w:sz w:val="22"/>
          <w:szCs w:val="22"/>
        </w:rPr>
        <w:t xml:space="preserve"> des salariés concernés et des manageurs de proximité</w:t>
      </w:r>
    </w:p>
    <w:p w14:paraId="17C528EE" w14:textId="77777777" w:rsidR="00F127BF" w:rsidRPr="00D10529" w:rsidRDefault="00F127BF" w:rsidP="00994714">
      <w:pPr>
        <w:pStyle w:val="Standard"/>
        <w:spacing w:line="276" w:lineRule="auto"/>
        <w:rPr>
          <w:rFonts w:ascii="Arial" w:hAnsi="Arial" w:cs="Arial"/>
          <w:sz w:val="22"/>
          <w:szCs w:val="22"/>
        </w:rPr>
      </w:pPr>
    </w:p>
    <w:p w14:paraId="01BFE5F1" w14:textId="77777777" w:rsidR="00446701" w:rsidRPr="00B848EB" w:rsidRDefault="00870643" w:rsidP="00B848EB">
      <w:pPr>
        <w:spacing w:line="276" w:lineRule="auto"/>
        <w:ind w:left="567"/>
        <w:jc w:val="both"/>
        <w:rPr>
          <w:rFonts w:ascii="Arial" w:hAnsi="Arial" w:cs="Arial"/>
          <w:b/>
          <w:bCs/>
          <w:i/>
        </w:rPr>
      </w:pPr>
      <w:r w:rsidRPr="00B848EB">
        <w:rPr>
          <w:rFonts w:ascii="Arial" w:hAnsi="Arial" w:cs="Arial"/>
          <w:b/>
          <w:i/>
        </w:rPr>
        <w:t xml:space="preserve">11.2 </w:t>
      </w:r>
      <w:r w:rsidR="00446701" w:rsidRPr="00B848EB">
        <w:rPr>
          <w:rFonts w:ascii="Arial" w:hAnsi="Arial" w:cs="Arial"/>
          <w:b/>
          <w:bCs/>
          <w:i/>
        </w:rPr>
        <w:t xml:space="preserve">Temps </w:t>
      </w:r>
      <w:r w:rsidR="00B848EB" w:rsidRPr="00B848EB">
        <w:rPr>
          <w:rFonts w:ascii="Arial" w:hAnsi="Arial" w:cs="Arial"/>
          <w:b/>
          <w:bCs/>
          <w:i/>
        </w:rPr>
        <w:t>de travail </w:t>
      </w:r>
    </w:p>
    <w:p w14:paraId="39E4F9DC" w14:textId="3E68074D" w:rsidR="00446701" w:rsidRPr="00D10529" w:rsidRDefault="00446701" w:rsidP="00994714">
      <w:pPr>
        <w:spacing w:line="276" w:lineRule="auto"/>
        <w:jc w:val="both"/>
        <w:rPr>
          <w:rFonts w:ascii="Arial" w:hAnsi="Arial" w:cs="Arial"/>
        </w:rPr>
      </w:pPr>
      <w:r w:rsidRPr="00D10529">
        <w:rPr>
          <w:rFonts w:ascii="Arial" w:hAnsi="Arial" w:cs="Arial"/>
        </w:rPr>
        <w:t xml:space="preserve">La règlementation en matière de temps de travail s’applique de la même manière pour les </w:t>
      </w:r>
      <w:proofErr w:type="spellStart"/>
      <w:r w:rsidRPr="00D10529">
        <w:rPr>
          <w:rFonts w:ascii="Arial" w:hAnsi="Arial" w:cs="Arial"/>
        </w:rPr>
        <w:t>salarié.</w:t>
      </w:r>
      <w:proofErr w:type="gramStart"/>
      <w:r w:rsidRPr="00D10529">
        <w:rPr>
          <w:rFonts w:ascii="Arial" w:hAnsi="Arial" w:cs="Arial"/>
        </w:rPr>
        <w:t>e.s</w:t>
      </w:r>
      <w:proofErr w:type="spellEnd"/>
      <w:proofErr w:type="gramEnd"/>
      <w:r w:rsidRPr="00D10529">
        <w:rPr>
          <w:rFonts w:ascii="Arial" w:hAnsi="Arial" w:cs="Arial"/>
        </w:rPr>
        <w:t xml:space="preserve"> en présentiel et en télétravail : les durées maximum quotidiennes de travail sont de 10h, de 48h hebdomadaire ou de 44h </w:t>
      </w:r>
      <w:r w:rsidR="00014889" w:rsidRPr="00D10529">
        <w:rPr>
          <w:rFonts w:ascii="Arial" w:hAnsi="Arial" w:cs="Arial"/>
        </w:rPr>
        <w:t xml:space="preserve">par semaine en moyenne </w:t>
      </w:r>
      <w:r w:rsidRPr="00D10529">
        <w:rPr>
          <w:rFonts w:ascii="Arial" w:hAnsi="Arial" w:cs="Arial"/>
        </w:rPr>
        <w:t>sur 12 semaines consécutives maximum. La durée minimum de repos sans interruption est de 11h par jour et de 35h par semaine. Tout travail entre 21h et 6h du matin est considéré comme du travail de nuit et donc limité à des circonstances exceptionnelles avec des contreparties (</w:t>
      </w:r>
      <w:r w:rsidR="0000493E" w:rsidRPr="00D10529">
        <w:rPr>
          <w:rFonts w:ascii="Arial" w:hAnsi="Arial" w:cs="Arial"/>
        </w:rPr>
        <w:t>cf.</w:t>
      </w:r>
      <w:r w:rsidRPr="00D10529">
        <w:rPr>
          <w:rFonts w:ascii="Arial" w:hAnsi="Arial" w:cs="Arial"/>
        </w:rPr>
        <w:t xml:space="preserve"> </w:t>
      </w:r>
      <w:r w:rsidR="00037438" w:rsidRPr="00D10529">
        <w:rPr>
          <w:rFonts w:ascii="Arial" w:hAnsi="Arial" w:cs="Arial"/>
        </w:rPr>
        <w:t xml:space="preserve">article </w:t>
      </w:r>
      <w:r w:rsidR="00DE3120" w:rsidRPr="00D10529">
        <w:rPr>
          <w:rFonts w:ascii="Arial" w:hAnsi="Arial" w:cs="Arial"/>
        </w:rPr>
        <w:t>L. 3122-2 du code du travail</w:t>
      </w:r>
      <w:r w:rsidRPr="00D10529">
        <w:rPr>
          <w:rFonts w:ascii="Arial" w:hAnsi="Arial" w:cs="Arial"/>
        </w:rPr>
        <w:t xml:space="preserve"> et accord </w:t>
      </w:r>
      <w:r w:rsidR="00037438" w:rsidRPr="00D10529">
        <w:rPr>
          <w:rFonts w:ascii="Arial" w:hAnsi="Arial" w:cs="Arial"/>
        </w:rPr>
        <w:t>d</w:t>
      </w:r>
      <w:r w:rsidRPr="00D10529">
        <w:rPr>
          <w:rFonts w:ascii="Arial" w:hAnsi="Arial" w:cs="Arial"/>
        </w:rPr>
        <w:t xml:space="preserve">'entreprise ou de branche). Les heures au-delà de la durée légale doivent être rémunérées, majorées et/ou récupérées, selon les dispositions conventionnelles </w:t>
      </w:r>
      <w:r w:rsidR="009F2C84">
        <w:rPr>
          <w:rFonts w:ascii="Arial" w:hAnsi="Arial" w:cs="Arial"/>
        </w:rPr>
        <w:t xml:space="preserve">et accords </w:t>
      </w:r>
      <w:r w:rsidRPr="00D10529">
        <w:rPr>
          <w:rFonts w:ascii="Arial" w:hAnsi="Arial" w:cs="Arial"/>
        </w:rPr>
        <w:t xml:space="preserve">en vigueur. </w:t>
      </w:r>
    </w:p>
    <w:p w14:paraId="20524651" w14:textId="77777777" w:rsidR="00B43D52" w:rsidRDefault="00B43D52" w:rsidP="00994714">
      <w:pPr>
        <w:spacing w:line="276" w:lineRule="auto"/>
        <w:jc w:val="both"/>
        <w:rPr>
          <w:rFonts w:ascii="Arial" w:hAnsi="Arial" w:cs="Arial"/>
        </w:rPr>
      </w:pPr>
      <w:r w:rsidRPr="00D10529">
        <w:rPr>
          <w:rFonts w:ascii="Arial" w:hAnsi="Arial" w:cs="Arial"/>
        </w:rPr>
        <w:t xml:space="preserve">Le respect de cette réglementation est de la responsabilité exclusive de l’employeur dans le cadre de son obligation de santé et de sécurité. </w:t>
      </w:r>
    </w:p>
    <w:p w14:paraId="0F60504B" w14:textId="77777777" w:rsidR="00B848EB" w:rsidRPr="00D10529" w:rsidRDefault="00B848EB" w:rsidP="00994714">
      <w:pPr>
        <w:spacing w:line="276" w:lineRule="auto"/>
        <w:jc w:val="both"/>
        <w:rPr>
          <w:rFonts w:ascii="Arial" w:hAnsi="Arial" w:cs="Arial"/>
        </w:rPr>
      </w:pPr>
    </w:p>
    <w:p w14:paraId="7CF50FEE" w14:textId="77777777" w:rsidR="00446701" w:rsidRPr="00B848EB" w:rsidRDefault="00446701" w:rsidP="00B848EB">
      <w:pPr>
        <w:spacing w:line="276" w:lineRule="auto"/>
        <w:ind w:left="567"/>
        <w:jc w:val="both"/>
        <w:rPr>
          <w:rFonts w:ascii="Arial" w:hAnsi="Arial" w:cs="Arial"/>
          <w:b/>
          <w:bCs/>
          <w:i/>
        </w:rPr>
      </w:pPr>
      <w:r w:rsidRPr="00B848EB">
        <w:rPr>
          <w:rFonts w:ascii="Arial" w:hAnsi="Arial" w:cs="Arial"/>
          <w:b/>
          <w:bCs/>
          <w:i/>
        </w:rPr>
        <w:t>11.2.1 Système de décompte du temps de travail</w:t>
      </w:r>
    </w:p>
    <w:p w14:paraId="607110A0" w14:textId="41E02E27" w:rsidR="00D90D01" w:rsidRPr="00D10529" w:rsidRDefault="00446701" w:rsidP="00994714">
      <w:pPr>
        <w:spacing w:line="276" w:lineRule="auto"/>
        <w:jc w:val="both"/>
        <w:rPr>
          <w:rFonts w:ascii="Arial" w:hAnsi="Arial" w:cs="Arial"/>
        </w:rPr>
      </w:pPr>
      <w:r w:rsidRPr="00D10529">
        <w:rPr>
          <w:rFonts w:ascii="Arial" w:hAnsi="Arial" w:cs="Arial"/>
        </w:rPr>
        <w:lastRenderedPageBreak/>
        <w:t>Que</w:t>
      </w:r>
      <w:r w:rsidR="00CD1793" w:rsidRPr="00D10529">
        <w:rPr>
          <w:rFonts w:ascii="Arial" w:hAnsi="Arial" w:cs="Arial"/>
        </w:rPr>
        <w:t>l</w:t>
      </w:r>
      <w:r w:rsidRPr="00D10529">
        <w:rPr>
          <w:rFonts w:ascii="Arial" w:hAnsi="Arial" w:cs="Arial"/>
        </w:rPr>
        <w:t>l</w:t>
      </w:r>
      <w:r w:rsidR="00CD1793" w:rsidRPr="00D10529">
        <w:rPr>
          <w:rFonts w:ascii="Arial" w:hAnsi="Arial" w:cs="Arial"/>
        </w:rPr>
        <w:t xml:space="preserve">e </w:t>
      </w:r>
      <w:r w:rsidRPr="00D10529">
        <w:rPr>
          <w:rFonts w:ascii="Arial" w:hAnsi="Arial" w:cs="Arial"/>
        </w:rPr>
        <w:t>que soit leur modalité de temps de travail (horaire collectif ou forfait)</w:t>
      </w:r>
      <w:r w:rsidR="002F1382" w:rsidRPr="00D10529">
        <w:rPr>
          <w:rFonts w:ascii="Arial" w:hAnsi="Arial" w:cs="Arial"/>
        </w:rPr>
        <w:t xml:space="preserve">, le décompte du temps de travail est effectué de façon déclarative par </w:t>
      </w:r>
      <w:proofErr w:type="gramStart"/>
      <w:r w:rsidR="002F1382" w:rsidRPr="00D10529">
        <w:rPr>
          <w:rFonts w:ascii="Arial" w:hAnsi="Arial" w:cs="Arial"/>
        </w:rPr>
        <w:t xml:space="preserve">les </w:t>
      </w:r>
      <w:proofErr w:type="spellStart"/>
      <w:r w:rsidR="002F1382" w:rsidRPr="00D10529">
        <w:rPr>
          <w:rFonts w:ascii="Arial" w:hAnsi="Arial" w:cs="Arial"/>
        </w:rPr>
        <w:t>salarié</w:t>
      </w:r>
      <w:proofErr w:type="gramEnd"/>
      <w:r w:rsidR="002F1382" w:rsidRPr="00D10529">
        <w:rPr>
          <w:rFonts w:ascii="Arial" w:hAnsi="Arial" w:cs="Arial"/>
        </w:rPr>
        <w:t>.e.s</w:t>
      </w:r>
      <w:proofErr w:type="spellEnd"/>
      <w:r w:rsidR="002F1382" w:rsidRPr="00D10529">
        <w:rPr>
          <w:rFonts w:ascii="Arial" w:hAnsi="Arial" w:cs="Arial"/>
        </w:rPr>
        <w:t xml:space="preserve">. </w:t>
      </w:r>
      <w:r w:rsidR="00D90D01" w:rsidRPr="00D10529">
        <w:rPr>
          <w:rFonts w:ascii="Arial" w:hAnsi="Arial" w:cs="Arial"/>
        </w:rPr>
        <w:t xml:space="preserve">Les heures supplémentaires sont rémunérées ou récupérées selon les dispositions conventionnelles </w:t>
      </w:r>
      <w:r w:rsidR="009F2C84">
        <w:rPr>
          <w:rFonts w:ascii="Arial" w:hAnsi="Arial" w:cs="Arial"/>
        </w:rPr>
        <w:t xml:space="preserve">et accords </w:t>
      </w:r>
      <w:r w:rsidR="00D90D01" w:rsidRPr="00D10529">
        <w:rPr>
          <w:rFonts w:ascii="Arial" w:hAnsi="Arial" w:cs="Arial"/>
        </w:rPr>
        <w:t xml:space="preserve">en vigueur. </w:t>
      </w:r>
    </w:p>
    <w:p w14:paraId="6C97AB01" w14:textId="7F00DFDF" w:rsidR="00446701" w:rsidRPr="00D10529" w:rsidRDefault="002F1382" w:rsidP="00994714">
      <w:pPr>
        <w:spacing w:line="276" w:lineRule="auto"/>
        <w:jc w:val="both"/>
        <w:rPr>
          <w:rFonts w:ascii="Arial" w:hAnsi="Arial" w:cs="Arial"/>
        </w:rPr>
      </w:pPr>
      <w:r w:rsidRPr="00D10529">
        <w:rPr>
          <w:rFonts w:ascii="Arial" w:hAnsi="Arial" w:cs="Arial"/>
        </w:rPr>
        <w:t xml:space="preserve">En cas de dépassement des durées maximum de travail ou de non-respect des durées minimum de repos, une alerte est adressée au manager et au CSE. </w:t>
      </w:r>
      <w:r w:rsidR="00F91D68" w:rsidRPr="00D10529">
        <w:rPr>
          <w:rFonts w:ascii="Arial" w:hAnsi="Arial" w:cs="Arial"/>
        </w:rPr>
        <w:t>Une enquête sera déclenchée sur l’ensemble du collectif de travail. En cas de dépassements récurrent</w:t>
      </w:r>
      <w:r w:rsidRPr="00D10529">
        <w:rPr>
          <w:rFonts w:ascii="Arial" w:hAnsi="Arial" w:cs="Arial"/>
        </w:rPr>
        <w:t xml:space="preserve"> </w:t>
      </w:r>
      <w:r w:rsidR="00F91D68" w:rsidRPr="00D10529">
        <w:rPr>
          <w:rFonts w:ascii="Arial" w:hAnsi="Arial" w:cs="Arial"/>
        </w:rPr>
        <w:t xml:space="preserve">(plus de deux alertes) pour un même salarié ou un même service, une expertise </w:t>
      </w:r>
      <w:r w:rsidR="00014889" w:rsidRPr="00D10529">
        <w:rPr>
          <w:rFonts w:ascii="Arial" w:hAnsi="Arial" w:cs="Arial"/>
        </w:rPr>
        <w:t xml:space="preserve">« risque grave » </w:t>
      </w:r>
      <w:r w:rsidR="00F91D68" w:rsidRPr="00D10529">
        <w:rPr>
          <w:rFonts w:ascii="Arial" w:hAnsi="Arial" w:cs="Arial"/>
        </w:rPr>
        <w:t>à la charge exclusive de l’employeur (</w:t>
      </w:r>
      <w:hyperlink r:id="rId19" w:tgtFrame="_blank" w:tooltip="article L. 2315-94 (nouvelle fenêtre)" w:history="1">
        <w:r w:rsidR="00037438" w:rsidRPr="00D10529">
          <w:rPr>
            <w:rStyle w:val="Lienhypertexte"/>
            <w:rFonts w:ascii="Arial" w:hAnsi="Arial" w:cs="Arial"/>
            <w:b/>
            <w:bCs/>
            <w:color w:val="auto"/>
            <w:u w:val="none"/>
          </w:rPr>
          <w:t>article L. 2315-94</w:t>
        </w:r>
      </w:hyperlink>
      <w:r w:rsidR="00037438" w:rsidRPr="00D10529">
        <w:rPr>
          <w:rStyle w:val="lev"/>
          <w:rFonts w:ascii="Arial" w:hAnsi="Arial" w:cs="Arial"/>
          <w:b w:val="0"/>
          <w:bCs w:val="0"/>
        </w:rPr>
        <w:t xml:space="preserve"> alinéa 1 du code du travail</w:t>
      </w:r>
      <w:r w:rsidR="00F91D68" w:rsidRPr="00D10529">
        <w:rPr>
          <w:rFonts w:ascii="Arial" w:hAnsi="Arial" w:cs="Arial"/>
        </w:rPr>
        <w:t>) sera diligentée. Une évaluation complète de la charge de travail de chaque salarié et du service sera réalisée et présentée au CSSCT</w:t>
      </w:r>
      <w:r w:rsidR="00D90D01" w:rsidRPr="00D10529">
        <w:rPr>
          <w:rFonts w:ascii="Arial" w:hAnsi="Arial" w:cs="Arial"/>
        </w:rPr>
        <w:t>.</w:t>
      </w:r>
    </w:p>
    <w:p w14:paraId="11884040" w14:textId="77777777" w:rsidR="00D90D01" w:rsidRPr="00D10529" w:rsidRDefault="000A058F" w:rsidP="00994714">
      <w:pPr>
        <w:spacing w:line="276" w:lineRule="auto"/>
        <w:jc w:val="both"/>
        <w:rPr>
          <w:rFonts w:ascii="Arial" w:hAnsi="Arial" w:cs="Arial"/>
        </w:rPr>
      </w:pPr>
      <w:r w:rsidRPr="00D10529">
        <w:rPr>
          <w:rFonts w:ascii="Arial" w:hAnsi="Arial" w:cs="Arial"/>
        </w:rPr>
        <w:t>Chaque trimestre un bilan du temps de travail par service est présenté au CSE.</w:t>
      </w:r>
    </w:p>
    <w:p w14:paraId="33158688" w14:textId="77777777" w:rsidR="00C91B5B" w:rsidRPr="00B848EB" w:rsidRDefault="00B848EB" w:rsidP="00B848EB">
      <w:pPr>
        <w:pStyle w:val="NormalWeb"/>
        <w:numPr>
          <w:ilvl w:val="2"/>
          <w:numId w:val="36"/>
        </w:numPr>
        <w:spacing w:line="276" w:lineRule="auto"/>
        <w:ind w:left="1134"/>
        <w:jc w:val="both"/>
        <w:rPr>
          <w:rFonts w:ascii="Arial" w:hAnsi="Arial" w:cs="Arial"/>
          <w:b/>
          <w:bCs/>
          <w:i/>
          <w:sz w:val="22"/>
          <w:szCs w:val="22"/>
        </w:rPr>
      </w:pPr>
      <w:r w:rsidRPr="00B848EB">
        <w:rPr>
          <w:rFonts w:ascii="Arial" w:hAnsi="Arial" w:cs="Arial"/>
          <w:b/>
          <w:bCs/>
          <w:i/>
          <w:sz w:val="22"/>
          <w:szCs w:val="22"/>
        </w:rPr>
        <w:t>Disponibilité </w:t>
      </w:r>
    </w:p>
    <w:p w14:paraId="5BD6DA7C" w14:textId="3505687E" w:rsidR="008006A3" w:rsidRPr="00D10529" w:rsidRDefault="008E6C20" w:rsidP="00B848EB">
      <w:pPr>
        <w:pStyle w:val="Paragraphedeliste"/>
        <w:spacing w:line="276" w:lineRule="auto"/>
        <w:ind w:left="0"/>
        <w:jc w:val="both"/>
        <w:rPr>
          <w:rFonts w:ascii="Arial" w:hAnsi="Arial" w:cs="Arial"/>
        </w:rPr>
      </w:pPr>
      <w:r w:rsidRPr="000B5E2C">
        <w:rPr>
          <w:rFonts w:ascii="Arial" w:hAnsi="Arial" w:cs="Arial"/>
        </w:rPr>
        <w:t xml:space="preserve">Les plages horaires durant lesquelles les </w:t>
      </w:r>
      <w:proofErr w:type="spellStart"/>
      <w:r w:rsidRPr="000B5E2C">
        <w:rPr>
          <w:rFonts w:ascii="Arial" w:hAnsi="Arial" w:cs="Arial"/>
        </w:rPr>
        <w:t>salarié</w:t>
      </w:r>
      <w:r w:rsidR="00037438" w:rsidRPr="000B5E2C">
        <w:rPr>
          <w:rFonts w:ascii="Arial" w:hAnsi="Arial" w:cs="Arial"/>
        </w:rPr>
        <w:t>.</w:t>
      </w:r>
      <w:proofErr w:type="gramStart"/>
      <w:r w:rsidR="00037438" w:rsidRPr="000B5E2C">
        <w:rPr>
          <w:rFonts w:ascii="Arial" w:hAnsi="Arial" w:cs="Arial"/>
        </w:rPr>
        <w:t>e.</w:t>
      </w:r>
      <w:r w:rsidRPr="000B5E2C">
        <w:rPr>
          <w:rFonts w:ascii="Arial" w:hAnsi="Arial" w:cs="Arial"/>
        </w:rPr>
        <w:t>s</w:t>
      </w:r>
      <w:proofErr w:type="spellEnd"/>
      <w:proofErr w:type="gramEnd"/>
      <w:r w:rsidRPr="000B5E2C">
        <w:rPr>
          <w:rFonts w:ascii="Arial" w:hAnsi="Arial" w:cs="Arial"/>
        </w:rPr>
        <w:t xml:space="preserve"> doivent être joignables sont définies dans l’avenant au contrat de travail. En tout état de cause, elles ne peuvent être supérieures à </w:t>
      </w:r>
      <w:r w:rsidR="00AD7193" w:rsidRPr="000B5E2C">
        <w:rPr>
          <w:rFonts w:ascii="Arial" w:hAnsi="Arial" w:cs="Arial"/>
        </w:rPr>
        <w:t>2 heures par matinée</w:t>
      </w:r>
      <w:r w:rsidR="00E02356" w:rsidRPr="000B5E2C">
        <w:rPr>
          <w:rFonts w:ascii="Arial" w:hAnsi="Arial" w:cs="Arial"/>
        </w:rPr>
        <w:t xml:space="preserve">. </w:t>
      </w:r>
      <w:r w:rsidR="00E8048F" w:rsidRPr="000B5E2C">
        <w:rPr>
          <w:rFonts w:ascii="Arial" w:hAnsi="Arial" w:cs="Arial"/>
        </w:rPr>
        <w:t xml:space="preserve">Les plages horaires de disponibilité excluent </w:t>
      </w:r>
      <w:r w:rsidR="00E02356" w:rsidRPr="000B5E2C">
        <w:rPr>
          <w:rFonts w:ascii="Arial" w:hAnsi="Arial" w:cs="Arial"/>
        </w:rPr>
        <w:t>les temps de réunion, de formation, de travail à forte concentration, ou de pause</w:t>
      </w:r>
      <w:r w:rsidRPr="000B5E2C">
        <w:rPr>
          <w:rFonts w:ascii="Arial" w:hAnsi="Arial" w:cs="Arial"/>
        </w:rPr>
        <w:t xml:space="preserve">. </w:t>
      </w:r>
      <w:r w:rsidR="00E02356" w:rsidRPr="000B5E2C">
        <w:rPr>
          <w:rFonts w:ascii="Arial" w:hAnsi="Arial" w:cs="Arial"/>
        </w:rPr>
        <w:t>Ces plages horaires de disponibilité peuvent être modifiées chaque semaine par le</w:t>
      </w:r>
      <w:r w:rsidR="00037438" w:rsidRPr="000B5E2C">
        <w:rPr>
          <w:rFonts w:ascii="Arial" w:hAnsi="Arial" w:cs="Arial"/>
        </w:rPr>
        <w:t>/</w:t>
      </w:r>
      <w:r w:rsidR="00CD1793" w:rsidRPr="000B5E2C">
        <w:rPr>
          <w:rFonts w:ascii="Arial" w:hAnsi="Arial" w:cs="Arial"/>
        </w:rPr>
        <w:t>l</w:t>
      </w:r>
      <w:r w:rsidR="00037438" w:rsidRPr="000B5E2C">
        <w:rPr>
          <w:rFonts w:ascii="Arial" w:hAnsi="Arial" w:cs="Arial"/>
        </w:rPr>
        <w:t>a</w:t>
      </w:r>
      <w:r w:rsidR="00CD1793" w:rsidRPr="000B5E2C">
        <w:rPr>
          <w:rFonts w:ascii="Arial" w:hAnsi="Arial" w:cs="Arial"/>
        </w:rPr>
        <w:t xml:space="preserve"> </w:t>
      </w:r>
      <w:proofErr w:type="spellStart"/>
      <w:proofErr w:type="gramStart"/>
      <w:r w:rsidR="00E02356" w:rsidRPr="000B5E2C">
        <w:rPr>
          <w:rFonts w:ascii="Arial" w:hAnsi="Arial" w:cs="Arial"/>
        </w:rPr>
        <w:t>salarié.e</w:t>
      </w:r>
      <w:proofErr w:type="spellEnd"/>
      <w:proofErr w:type="gramEnd"/>
      <w:r w:rsidR="00E02356" w:rsidRPr="000B5E2C">
        <w:rPr>
          <w:rFonts w:ascii="Arial" w:hAnsi="Arial" w:cs="Arial"/>
        </w:rPr>
        <w:t xml:space="preserve">, sous réserve de l’accord du </w:t>
      </w:r>
      <w:r w:rsidR="005104B4" w:rsidRPr="000B5E2C">
        <w:rPr>
          <w:rFonts w:ascii="Arial" w:hAnsi="Arial" w:cs="Arial"/>
        </w:rPr>
        <w:t xml:space="preserve">ou de la </w:t>
      </w:r>
      <w:proofErr w:type="spellStart"/>
      <w:r w:rsidR="00E02356" w:rsidRPr="000B5E2C">
        <w:rPr>
          <w:rFonts w:ascii="Arial" w:hAnsi="Arial" w:cs="Arial"/>
        </w:rPr>
        <w:t>manager</w:t>
      </w:r>
      <w:r w:rsidR="005104B4" w:rsidRPr="000B5E2C">
        <w:rPr>
          <w:rFonts w:ascii="Arial" w:hAnsi="Arial" w:cs="Arial"/>
        </w:rPr>
        <w:t>.e</w:t>
      </w:r>
      <w:proofErr w:type="spellEnd"/>
      <w:r w:rsidR="00E02356" w:rsidRPr="000B5E2C">
        <w:rPr>
          <w:rFonts w:ascii="Arial" w:hAnsi="Arial" w:cs="Arial"/>
        </w:rPr>
        <w:t xml:space="preserve">. Pas plus que durant le travail sur site, il ne peut être exigé une disponibilité et une réponse immédiate du/de la </w:t>
      </w:r>
      <w:proofErr w:type="spellStart"/>
      <w:r w:rsidR="00E02356" w:rsidRPr="000B5E2C">
        <w:rPr>
          <w:rFonts w:ascii="Arial" w:hAnsi="Arial" w:cs="Arial"/>
        </w:rPr>
        <w:t>salarié.e</w:t>
      </w:r>
      <w:proofErr w:type="spellEnd"/>
      <w:r w:rsidR="00E02356" w:rsidRPr="000B5E2C">
        <w:rPr>
          <w:rFonts w:ascii="Arial" w:hAnsi="Arial" w:cs="Arial"/>
        </w:rPr>
        <w:t xml:space="preserve">. </w:t>
      </w:r>
      <w:r w:rsidR="00E8048F" w:rsidRPr="000B5E2C">
        <w:rPr>
          <w:rFonts w:ascii="Arial" w:hAnsi="Arial" w:cs="Arial"/>
        </w:rPr>
        <w:t>Hors procédures particulières relatives à la fiche de poste</w:t>
      </w:r>
      <w:r w:rsidR="005104B4" w:rsidRPr="000B5E2C">
        <w:rPr>
          <w:rFonts w:ascii="Arial" w:hAnsi="Arial" w:cs="Arial"/>
        </w:rPr>
        <w:t>,</w:t>
      </w:r>
      <w:r w:rsidR="00E8048F" w:rsidRPr="000B5E2C">
        <w:rPr>
          <w:rFonts w:ascii="Arial" w:hAnsi="Arial" w:cs="Arial"/>
        </w:rPr>
        <w:t xml:space="preserve"> la réponse </w:t>
      </w:r>
      <w:r w:rsidR="00E02356" w:rsidRPr="000B5E2C">
        <w:rPr>
          <w:rFonts w:ascii="Arial" w:hAnsi="Arial" w:cs="Arial"/>
        </w:rPr>
        <w:t xml:space="preserve">aux sollicitions urgentes </w:t>
      </w:r>
      <w:r w:rsidR="00E8048F" w:rsidRPr="000B5E2C">
        <w:rPr>
          <w:rFonts w:ascii="Arial" w:hAnsi="Arial" w:cs="Arial"/>
        </w:rPr>
        <w:t xml:space="preserve">doit s’entendre </w:t>
      </w:r>
      <w:r w:rsidR="00E02356" w:rsidRPr="000B5E2C">
        <w:rPr>
          <w:rFonts w:ascii="Arial" w:hAnsi="Arial" w:cs="Arial"/>
        </w:rPr>
        <w:t>dans un délai d</w:t>
      </w:r>
      <w:r w:rsidR="00E8048F" w:rsidRPr="000B5E2C">
        <w:rPr>
          <w:rFonts w:ascii="Arial" w:hAnsi="Arial" w:cs="Arial"/>
        </w:rPr>
        <w:t>e 24h</w:t>
      </w:r>
      <w:r w:rsidR="00E02356" w:rsidRPr="000B5E2C">
        <w:rPr>
          <w:rFonts w:ascii="Arial" w:hAnsi="Arial" w:cs="Arial"/>
        </w:rPr>
        <w:t>.</w:t>
      </w:r>
      <w:r w:rsidR="00E02356" w:rsidRPr="00D10529">
        <w:rPr>
          <w:rFonts w:ascii="Arial" w:hAnsi="Arial" w:cs="Arial"/>
        </w:rPr>
        <w:t xml:space="preserve"> </w:t>
      </w:r>
    </w:p>
    <w:p w14:paraId="5C88A109" w14:textId="77777777" w:rsidR="00D90D01" w:rsidRPr="00D10529" w:rsidRDefault="00D90D01" w:rsidP="00994714">
      <w:pPr>
        <w:pStyle w:val="Paragraphedeliste"/>
        <w:spacing w:line="276" w:lineRule="auto"/>
        <w:jc w:val="both"/>
        <w:rPr>
          <w:rFonts w:ascii="Arial" w:hAnsi="Arial" w:cs="Arial"/>
          <w:b/>
          <w:bCs/>
        </w:rPr>
      </w:pPr>
    </w:p>
    <w:p w14:paraId="283B5871" w14:textId="3C6B8E64" w:rsidR="00037438" w:rsidRPr="008A7C81" w:rsidRDefault="00D90D01" w:rsidP="008A7C81">
      <w:pPr>
        <w:pStyle w:val="Paragraphedeliste"/>
        <w:spacing w:line="276" w:lineRule="auto"/>
        <w:ind w:left="0"/>
        <w:jc w:val="both"/>
        <w:rPr>
          <w:rFonts w:ascii="Arial" w:hAnsi="Arial" w:cs="Arial"/>
        </w:rPr>
      </w:pPr>
      <w:r w:rsidRPr="00D10529">
        <w:rPr>
          <w:rFonts w:ascii="Arial" w:hAnsi="Arial" w:cs="Arial"/>
        </w:rPr>
        <w:t xml:space="preserve">En télétravail comme en présentiel les </w:t>
      </w:r>
      <w:proofErr w:type="spellStart"/>
      <w:r w:rsidRPr="00D10529">
        <w:rPr>
          <w:rFonts w:ascii="Arial" w:hAnsi="Arial" w:cs="Arial"/>
        </w:rPr>
        <w:t>salarié.</w:t>
      </w:r>
      <w:proofErr w:type="gramStart"/>
      <w:r w:rsidRPr="00D10529">
        <w:rPr>
          <w:rFonts w:ascii="Arial" w:hAnsi="Arial" w:cs="Arial"/>
        </w:rPr>
        <w:t>e.s</w:t>
      </w:r>
      <w:proofErr w:type="spellEnd"/>
      <w:proofErr w:type="gramEnd"/>
      <w:r w:rsidRPr="00D10529">
        <w:rPr>
          <w:rFonts w:ascii="Arial" w:hAnsi="Arial" w:cs="Arial"/>
        </w:rPr>
        <w:t xml:space="preserve"> ont droit à 20 minutes de pause toutes les 6h</w:t>
      </w:r>
      <w:r w:rsidR="005104B4" w:rsidRPr="00D10529">
        <w:rPr>
          <w:rFonts w:ascii="Arial" w:hAnsi="Arial" w:cs="Arial"/>
        </w:rPr>
        <w:t>.</w:t>
      </w:r>
    </w:p>
    <w:p w14:paraId="07BCB744" w14:textId="77777777" w:rsidR="00037438" w:rsidRPr="00D10529" w:rsidRDefault="00037438" w:rsidP="00994714">
      <w:pPr>
        <w:pStyle w:val="Paragraphedeliste"/>
        <w:spacing w:line="276" w:lineRule="auto"/>
        <w:jc w:val="both"/>
        <w:rPr>
          <w:rFonts w:ascii="Arial" w:hAnsi="Arial" w:cs="Arial"/>
          <w:b/>
          <w:bCs/>
        </w:rPr>
      </w:pPr>
    </w:p>
    <w:p w14:paraId="6DCF5D1E" w14:textId="77777777" w:rsidR="008006A3" w:rsidRPr="00B848EB" w:rsidRDefault="00037438" w:rsidP="00B848EB">
      <w:pPr>
        <w:pStyle w:val="Paragraphedeliste"/>
        <w:spacing w:line="276" w:lineRule="auto"/>
        <w:ind w:left="284"/>
        <w:jc w:val="both"/>
        <w:rPr>
          <w:rFonts w:ascii="Arial" w:hAnsi="Arial" w:cs="Arial"/>
          <w:i/>
        </w:rPr>
      </w:pPr>
      <w:r w:rsidRPr="00B848EB">
        <w:rPr>
          <w:rFonts w:ascii="Arial" w:hAnsi="Arial" w:cs="Arial"/>
          <w:b/>
          <w:bCs/>
          <w:i/>
        </w:rPr>
        <w:t xml:space="preserve">11.2.3 </w:t>
      </w:r>
      <w:r w:rsidR="00B848EB" w:rsidRPr="00B848EB">
        <w:rPr>
          <w:rFonts w:ascii="Arial" w:hAnsi="Arial" w:cs="Arial"/>
          <w:b/>
          <w:bCs/>
          <w:i/>
        </w:rPr>
        <w:t>Charge de travail </w:t>
      </w:r>
    </w:p>
    <w:p w14:paraId="47342CF0" w14:textId="77777777" w:rsidR="00A82B22" w:rsidRPr="00D10529" w:rsidRDefault="00A82B22" w:rsidP="00994714">
      <w:pPr>
        <w:pStyle w:val="Paragraphedeliste"/>
        <w:spacing w:line="276" w:lineRule="auto"/>
        <w:jc w:val="both"/>
        <w:rPr>
          <w:rFonts w:ascii="Arial" w:hAnsi="Arial" w:cs="Arial"/>
        </w:rPr>
      </w:pPr>
    </w:p>
    <w:p w14:paraId="7DD1B9BA" w14:textId="16843F65" w:rsidR="004D0D7F" w:rsidRPr="00D10529" w:rsidRDefault="000A058F" w:rsidP="00994714">
      <w:pPr>
        <w:spacing w:line="276" w:lineRule="auto"/>
        <w:jc w:val="both"/>
        <w:rPr>
          <w:rFonts w:ascii="Arial" w:hAnsi="Arial" w:cs="Arial"/>
        </w:rPr>
      </w:pPr>
      <w:r w:rsidRPr="00D10529">
        <w:rPr>
          <w:rFonts w:ascii="Arial" w:hAnsi="Arial" w:cs="Arial"/>
        </w:rPr>
        <w:t xml:space="preserve">Une </w:t>
      </w:r>
      <w:r w:rsidR="004D0D7F" w:rsidRPr="00D10529">
        <w:rPr>
          <w:rFonts w:ascii="Arial" w:hAnsi="Arial" w:cs="Arial"/>
        </w:rPr>
        <w:t xml:space="preserve">fois par an, une consultation anonyme des </w:t>
      </w:r>
      <w:proofErr w:type="spellStart"/>
      <w:r w:rsidR="004D0D7F" w:rsidRPr="00D10529">
        <w:rPr>
          <w:rFonts w:ascii="Arial" w:hAnsi="Arial" w:cs="Arial"/>
        </w:rPr>
        <w:t>salarié</w:t>
      </w:r>
      <w:r w:rsidR="005104B4" w:rsidRPr="00D10529">
        <w:rPr>
          <w:rFonts w:ascii="Arial" w:hAnsi="Arial" w:cs="Arial"/>
        </w:rPr>
        <w:t>.</w:t>
      </w:r>
      <w:proofErr w:type="gramStart"/>
      <w:r w:rsidR="005104B4" w:rsidRPr="00D10529">
        <w:rPr>
          <w:rFonts w:ascii="Arial" w:hAnsi="Arial" w:cs="Arial"/>
        </w:rPr>
        <w:t>e.</w:t>
      </w:r>
      <w:r w:rsidR="004D0D7F" w:rsidRPr="00D10529">
        <w:rPr>
          <w:rFonts w:ascii="Arial" w:hAnsi="Arial" w:cs="Arial"/>
        </w:rPr>
        <w:t>s</w:t>
      </w:r>
      <w:proofErr w:type="spellEnd"/>
      <w:proofErr w:type="gramEnd"/>
      <w:r w:rsidR="004D0D7F" w:rsidRPr="00D10529">
        <w:rPr>
          <w:rFonts w:ascii="Arial" w:hAnsi="Arial" w:cs="Arial"/>
        </w:rPr>
        <w:t xml:space="preserve"> sur leur temps et charge de travail est réalisée par le </w:t>
      </w:r>
      <w:r w:rsidR="009107D6" w:rsidRPr="00D10529">
        <w:rPr>
          <w:rFonts w:ascii="Arial" w:hAnsi="Arial" w:cs="Arial"/>
        </w:rPr>
        <w:t>CSE ou l</w:t>
      </w:r>
      <w:r w:rsidR="009F2C84">
        <w:rPr>
          <w:rFonts w:ascii="Arial" w:hAnsi="Arial" w:cs="Arial"/>
        </w:rPr>
        <w:t>a</w:t>
      </w:r>
      <w:r w:rsidR="009107D6" w:rsidRPr="00D10529">
        <w:rPr>
          <w:rFonts w:ascii="Arial" w:hAnsi="Arial" w:cs="Arial"/>
        </w:rPr>
        <w:t xml:space="preserve"> </w:t>
      </w:r>
      <w:r w:rsidR="004D0D7F" w:rsidRPr="00D10529">
        <w:rPr>
          <w:rFonts w:ascii="Arial" w:hAnsi="Arial" w:cs="Arial"/>
        </w:rPr>
        <w:t>CSSCT</w:t>
      </w:r>
      <w:r w:rsidRPr="00D10529">
        <w:rPr>
          <w:rFonts w:ascii="Arial" w:hAnsi="Arial" w:cs="Arial"/>
        </w:rPr>
        <w:t xml:space="preserve"> permettant d’avoir un état des lieux par service et/ou site.</w:t>
      </w:r>
    </w:p>
    <w:p w14:paraId="71CF0170" w14:textId="2ED55B8D" w:rsidR="000A058F" w:rsidRPr="00D10529" w:rsidRDefault="000A058F" w:rsidP="00994714">
      <w:pPr>
        <w:spacing w:line="276" w:lineRule="auto"/>
        <w:jc w:val="both"/>
        <w:rPr>
          <w:rFonts w:ascii="Arial" w:hAnsi="Arial" w:cs="Arial"/>
        </w:rPr>
      </w:pPr>
      <w:r w:rsidRPr="00D10529">
        <w:rPr>
          <w:rFonts w:ascii="Arial" w:hAnsi="Arial" w:cs="Arial"/>
        </w:rPr>
        <w:t>Une évaluation du nombre de mails hebdomadaires reçus et envoyés par service sera présentée chaque trimestre</w:t>
      </w:r>
      <w:r w:rsidR="009107D6" w:rsidRPr="00D10529">
        <w:rPr>
          <w:rFonts w:ascii="Arial" w:hAnsi="Arial" w:cs="Arial"/>
        </w:rPr>
        <w:t xml:space="preserve"> au CSE ou </w:t>
      </w:r>
      <w:r w:rsidR="009F2C84">
        <w:rPr>
          <w:rFonts w:ascii="Arial" w:hAnsi="Arial" w:cs="Arial"/>
        </w:rPr>
        <w:t>à la</w:t>
      </w:r>
      <w:r w:rsidR="009107D6" w:rsidRPr="00D10529">
        <w:rPr>
          <w:rFonts w:ascii="Arial" w:hAnsi="Arial" w:cs="Arial"/>
        </w:rPr>
        <w:t xml:space="preserve"> CSSCT</w:t>
      </w:r>
      <w:r w:rsidR="000D1D7C" w:rsidRPr="00D10529">
        <w:rPr>
          <w:rFonts w:ascii="Arial" w:hAnsi="Arial" w:cs="Arial"/>
        </w:rPr>
        <w:t xml:space="preserve">. L’amplitude horaire des mails envoyés et reçus par service sera présentée, ainsi que </w:t>
      </w:r>
      <w:r w:rsidRPr="00D10529">
        <w:rPr>
          <w:rFonts w:ascii="Arial" w:hAnsi="Arial" w:cs="Arial"/>
        </w:rPr>
        <w:t>le nombre de mail</w:t>
      </w:r>
      <w:r w:rsidR="006278FA" w:rsidRPr="00D10529">
        <w:rPr>
          <w:rFonts w:ascii="Arial" w:hAnsi="Arial" w:cs="Arial"/>
        </w:rPr>
        <w:t>s</w:t>
      </w:r>
      <w:r w:rsidRPr="00D10529">
        <w:rPr>
          <w:rFonts w:ascii="Arial" w:hAnsi="Arial" w:cs="Arial"/>
        </w:rPr>
        <w:t xml:space="preserve"> reçu</w:t>
      </w:r>
      <w:r w:rsidR="000D1D7C" w:rsidRPr="00D10529">
        <w:rPr>
          <w:rFonts w:ascii="Arial" w:hAnsi="Arial" w:cs="Arial"/>
        </w:rPr>
        <w:t>s et envoyés</w:t>
      </w:r>
      <w:r w:rsidRPr="00D10529">
        <w:rPr>
          <w:rFonts w:ascii="Arial" w:hAnsi="Arial" w:cs="Arial"/>
        </w:rPr>
        <w:t xml:space="preserve"> entre </w:t>
      </w:r>
      <w:r w:rsidR="008A7C81">
        <w:rPr>
          <w:rFonts w:ascii="Arial" w:hAnsi="Arial" w:cs="Arial"/>
        </w:rPr>
        <w:t>19</w:t>
      </w:r>
      <w:r w:rsidRPr="00D10529">
        <w:rPr>
          <w:rFonts w:ascii="Arial" w:hAnsi="Arial" w:cs="Arial"/>
        </w:rPr>
        <w:t xml:space="preserve">h et </w:t>
      </w:r>
      <w:r w:rsidR="008A7C81">
        <w:rPr>
          <w:rFonts w:ascii="Arial" w:hAnsi="Arial" w:cs="Arial"/>
        </w:rPr>
        <w:t>7</w:t>
      </w:r>
      <w:r w:rsidRPr="00D10529">
        <w:rPr>
          <w:rFonts w:ascii="Arial" w:hAnsi="Arial" w:cs="Arial"/>
        </w:rPr>
        <w:t>h</w:t>
      </w:r>
      <w:r w:rsidR="008A7C81">
        <w:rPr>
          <w:rFonts w:ascii="Arial" w:hAnsi="Arial" w:cs="Arial"/>
        </w:rPr>
        <w:t>30</w:t>
      </w:r>
      <w:r w:rsidRPr="00D10529">
        <w:rPr>
          <w:rFonts w:ascii="Arial" w:hAnsi="Arial" w:cs="Arial"/>
        </w:rPr>
        <w:t xml:space="preserve"> du matin ou durant le WE.</w:t>
      </w:r>
    </w:p>
    <w:p w14:paraId="2D77230B" w14:textId="77777777" w:rsidR="000D1D7C" w:rsidRPr="00D10529" w:rsidRDefault="000D1D7C" w:rsidP="00994714">
      <w:pPr>
        <w:spacing w:line="276" w:lineRule="auto"/>
        <w:jc w:val="both"/>
        <w:rPr>
          <w:rFonts w:ascii="Arial" w:hAnsi="Arial" w:cs="Arial"/>
        </w:rPr>
      </w:pPr>
      <w:r w:rsidRPr="00D10529">
        <w:rPr>
          <w:rFonts w:ascii="Arial" w:hAnsi="Arial" w:cs="Arial"/>
        </w:rPr>
        <w:t xml:space="preserve">En cas de non-respect des périodes minimum de repos, le système d’alerte décrit à l’article </w:t>
      </w:r>
      <w:r w:rsidR="009107D6" w:rsidRPr="00D10529">
        <w:rPr>
          <w:rFonts w:ascii="Arial" w:hAnsi="Arial" w:cs="Arial"/>
        </w:rPr>
        <w:t>11.2.1</w:t>
      </w:r>
      <w:r w:rsidRPr="00D10529">
        <w:rPr>
          <w:rFonts w:ascii="Arial" w:hAnsi="Arial" w:cs="Arial"/>
        </w:rPr>
        <w:t xml:space="preserve"> est déclenché</w:t>
      </w:r>
      <w:r w:rsidR="006D5537" w:rsidRPr="00D10529">
        <w:rPr>
          <w:rFonts w:ascii="Arial" w:hAnsi="Arial" w:cs="Arial"/>
        </w:rPr>
        <w:t>.</w:t>
      </w:r>
    </w:p>
    <w:p w14:paraId="4E88327D" w14:textId="77777777" w:rsidR="000D1D7C" w:rsidRPr="00D10529" w:rsidRDefault="000D1D7C" w:rsidP="00994714">
      <w:pPr>
        <w:spacing w:line="276" w:lineRule="auto"/>
        <w:jc w:val="both"/>
        <w:rPr>
          <w:rFonts w:ascii="Arial" w:hAnsi="Arial" w:cs="Arial"/>
        </w:rPr>
      </w:pPr>
      <w:r w:rsidRPr="00D10529">
        <w:rPr>
          <w:rFonts w:ascii="Arial" w:hAnsi="Arial" w:cs="Arial"/>
        </w:rPr>
        <w:t xml:space="preserve">Un indicateur d’évaluation de la charge de travail devra être construit pour chaque métier, présenté et validé par le </w:t>
      </w:r>
      <w:r w:rsidR="00B43D52" w:rsidRPr="00D10529">
        <w:rPr>
          <w:rFonts w:ascii="Arial" w:hAnsi="Arial" w:cs="Arial"/>
        </w:rPr>
        <w:t>comité de suivi de l’accord et/ou le CSE.</w:t>
      </w:r>
    </w:p>
    <w:p w14:paraId="5A05C8EA" w14:textId="2E62FBE5" w:rsidR="000D1D7C" w:rsidRPr="00D10529" w:rsidRDefault="000D1D7C" w:rsidP="00994714">
      <w:pPr>
        <w:spacing w:line="276" w:lineRule="auto"/>
        <w:jc w:val="both"/>
        <w:rPr>
          <w:rFonts w:ascii="Arial" w:hAnsi="Arial" w:cs="Arial"/>
        </w:rPr>
      </w:pPr>
      <w:r w:rsidRPr="00D10529">
        <w:rPr>
          <w:rFonts w:ascii="Arial" w:hAnsi="Arial" w:cs="Arial"/>
        </w:rPr>
        <w:t>Manager et RH ont l’obligation, en cas de surcharge de travail</w:t>
      </w:r>
      <w:r w:rsidR="00B43D52" w:rsidRPr="00D10529">
        <w:rPr>
          <w:rFonts w:ascii="Arial" w:hAnsi="Arial" w:cs="Arial"/>
        </w:rPr>
        <w:t xml:space="preserve">, d’heures supplémentaires récurrentes </w:t>
      </w:r>
      <w:r w:rsidRPr="00D10529">
        <w:rPr>
          <w:rFonts w:ascii="Arial" w:hAnsi="Arial" w:cs="Arial"/>
        </w:rPr>
        <w:t>constatée</w:t>
      </w:r>
      <w:r w:rsidR="00B43D52" w:rsidRPr="00D10529">
        <w:rPr>
          <w:rFonts w:ascii="Arial" w:hAnsi="Arial" w:cs="Arial"/>
        </w:rPr>
        <w:t xml:space="preserve">s ou de </w:t>
      </w:r>
      <w:r w:rsidR="00CD1793" w:rsidRPr="00D10529">
        <w:rPr>
          <w:rFonts w:ascii="Arial" w:hAnsi="Arial" w:cs="Arial"/>
        </w:rPr>
        <w:t>non-respect</w:t>
      </w:r>
      <w:r w:rsidR="00B43D52" w:rsidRPr="00D10529">
        <w:rPr>
          <w:rFonts w:ascii="Arial" w:hAnsi="Arial" w:cs="Arial"/>
        </w:rPr>
        <w:t xml:space="preserve"> des durées maximum de travail et minimum de repos,</w:t>
      </w:r>
      <w:r w:rsidRPr="00D10529">
        <w:rPr>
          <w:rFonts w:ascii="Arial" w:hAnsi="Arial" w:cs="Arial"/>
        </w:rPr>
        <w:t xml:space="preserve"> pour </w:t>
      </w:r>
      <w:proofErr w:type="spellStart"/>
      <w:proofErr w:type="gramStart"/>
      <w:r w:rsidRPr="00D10529">
        <w:rPr>
          <w:rFonts w:ascii="Arial" w:hAnsi="Arial" w:cs="Arial"/>
        </w:rPr>
        <w:t>un.e</w:t>
      </w:r>
      <w:proofErr w:type="spellEnd"/>
      <w:proofErr w:type="gramEnd"/>
      <w:r w:rsidRPr="00D10529">
        <w:rPr>
          <w:rFonts w:ascii="Arial" w:hAnsi="Arial" w:cs="Arial"/>
        </w:rPr>
        <w:t xml:space="preserve"> </w:t>
      </w:r>
      <w:proofErr w:type="spellStart"/>
      <w:r w:rsidRPr="00D10529">
        <w:rPr>
          <w:rFonts w:ascii="Arial" w:hAnsi="Arial" w:cs="Arial"/>
        </w:rPr>
        <w:t>salarié.e</w:t>
      </w:r>
      <w:proofErr w:type="spellEnd"/>
      <w:r w:rsidRPr="00D10529">
        <w:rPr>
          <w:rFonts w:ascii="Arial" w:hAnsi="Arial" w:cs="Arial"/>
        </w:rPr>
        <w:t xml:space="preserve"> ou un service, de saisir le </w:t>
      </w:r>
      <w:r w:rsidR="00B43D52" w:rsidRPr="00D10529">
        <w:rPr>
          <w:rFonts w:ascii="Arial" w:hAnsi="Arial" w:cs="Arial"/>
        </w:rPr>
        <w:t xml:space="preserve">CSE </w:t>
      </w:r>
      <w:r w:rsidRPr="00D10529">
        <w:rPr>
          <w:rFonts w:ascii="Arial" w:hAnsi="Arial" w:cs="Arial"/>
        </w:rPr>
        <w:t xml:space="preserve">et les RH.  </w:t>
      </w:r>
    </w:p>
    <w:p w14:paraId="2AF99B3E" w14:textId="77777777" w:rsidR="008E6C20" w:rsidRPr="00D10529" w:rsidRDefault="000D1D7C" w:rsidP="00994714">
      <w:pPr>
        <w:spacing w:line="276" w:lineRule="auto"/>
        <w:jc w:val="both"/>
        <w:rPr>
          <w:rFonts w:ascii="Arial" w:hAnsi="Arial" w:cs="Arial"/>
        </w:rPr>
      </w:pPr>
      <w:r w:rsidRPr="00D10529">
        <w:rPr>
          <w:rFonts w:ascii="Arial" w:hAnsi="Arial" w:cs="Arial"/>
        </w:rPr>
        <w:lastRenderedPageBreak/>
        <w:t>Le nombre de mails envoyés ou reçus, l’amplitude horaire, les heures supplément</w:t>
      </w:r>
      <w:r w:rsidR="00B43D52" w:rsidRPr="00D10529">
        <w:rPr>
          <w:rFonts w:ascii="Arial" w:hAnsi="Arial" w:cs="Arial"/>
        </w:rPr>
        <w:t>aires</w:t>
      </w:r>
      <w:r w:rsidRPr="00D10529">
        <w:rPr>
          <w:rFonts w:ascii="Arial" w:hAnsi="Arial" w:cs="Arial"/>
        </w:rPr>
        <w:t xml:space="preserve"> </w:t>
      </w:r>
      <w:r w:rsidR="00B43D52" w:rsidRPr="00D10529">
        <w:rPr>
          <w:rFonts w:ascii="Arial" w:hAnsi="Arial" w:cs="Arial"/>
        </w:rPr>
        <w:t xml:space="preserve">récurrentes, </w:t>
      </w:r>
      <w:r w:rsidRPr="00D10529">
        <w:rPr>
          <w:rFonts w:ascii="Arial" w:hAnsi="Arial" w:cs="Arial"/>
        </w:rPr>
        <w:t xml:space="preserve">le travail </w:t>
      </w:r>
      <w:r w:rsidR="00B43D52" w:rsidRPr="00D10529">
        <w:rPr>
          <w:rFonts w:ascii="Arial" w:hAnsi="Arial" w:cs="Arial"/>
        </w:rPr>
        <w:t xml:space="preserve">réalisé </w:t>
      </w:r>
      <w:r w:rsidRPr="00D10529">
        <w:rPr>
          <w:rFonts w:ascii="Arial" w:hAnsi="Arial" w:cs="Arial"/>
        </w:rPr>
        <w:t xml:space="preserve">en dehors </w:t>
      </w:r>
      <w:r w:rsidR="00B43D52" w:rsidRPr="00D10529">
        <w:rPr>
          <w:rFonts w:ascii="Arial" w:hAnsi="Arial" w:cs="Arial"/>
        </w:rPr>
        <w:t>des horaires de service sont autant d’indicateurs qui doivent déclencher des alertes.</w:t>
      </w:r>
    </w:p>
    <w:p w14:paraId="59B37187" w14:textId="77777777" w:rsidR="00B848EB" w:rsidRDefault="00B848EB" w:rsidP="00B848EB">
      <w:pPr>
        <w:pStyle w:val="NormalWeb"/>
        <w:spacing w:line="276" w:lineRule="auto"/>
        <w:ind w:left="708" w:hanging="141"/>
        <w:jc w:val="both"/>
        <w:rPr>
          <w:rFonts w:ascii="Arial" w:hAnsi="Arial" w:cs="Arial"/>
          <w:b/>
          <w:bCs/>
          <w:sz w:val="22"/>
          <w:szCs w:val="22"/>
        </w:rPr>
      </w:pPr>
    </w:p>
    <w:p w14:paraId="54172B3F" w14:textId="77777777" w:rsidR="007925AB" w:rsidRPr="00B848EB" w:rsidRDefault="00C91B5B" w:rsidP="00B848EB">
      <w:pPr>
        <w:pStyle w:val="NormalWeb"/>
        <w:spacing w:line="276" w:lineRule="auto"/>
        <w:ind w:left="708" w:hanging="141"/>
        <w:jc w:val="both"/>
        <w:rPr>
          <w:rFonts w:ascii="Arial" w:hAnsi="Arial" w:cs="Arial"/>
          <w:b/>
          <w:bCs/>
          <w:i/>
          <w:sz w:val="22"/>
          <w:szCs w:val="22"/>
        </w:rPr>
      </w:pPr>
      <w:r w:rsidRPr="00B848EB">
        <w:rPr>
          <w:rFonts w:ascii="Arial" w:hAnsi="Arial" w:cs="Arial"/>
          <w:b/>
          <w:bCs/>
          <w:i/>
          <w:sz w:val="22"/>
          <w:szCs w:val="22"/>
        </w:rPr>
        <w:t>11.2.</w:t>
      </w:r>
      <w:r w:rsidR="00B848EB" w:rsidRPr="00B848EB">
        <w:rPr>
          <w:rFonts w:ascii="Arial" w:hAnsi="Arial" w:cs="Arial"/>
          <w:b/>
          <w:bCs/>
          <w:i/>
          <w:sz w:val="22"/>
          <w:szCs w:val="22"/>
        </w:rPr>
        <w:t>4</w:t>
      </w:r>
      <w:r w:rsidRPr="00B848EB">
        <w:rPr>
          <w:rFonts w:ascii="Arial" w:hAnsi="Arial" w:cs="Arial"/>
          <w:b/>
          <w:bCs/>
          <w:i/>
          <w:sz w:val="22"/>
          <w:szCs w:val="22"/>
        </w:rPr>
        <w:t xml:space="preserve"> </w:t>
      </w:r>
      <w:r w:rsidR="00946793" w:rsidRPr="00B848EB">
        <w:rPr>
          <w:rFonts w:ascii="Arial" w:hAnsi="Arial" w:cs="Arial"/>
          <w:b/>
          <w:bCs/>
          <w:i/>
          <w:sz w:val="22"/>
          <w:szCs w:val="22"/>
        </w:rPr>
        <w:t>Droit à la déconnexion</w:t>
      </w:r>
      <w:r w:rsidR="00B848EB" w:rsidRPr="00B848EB">
        <w:rPr>
          <w:rFonts w:ascii="Arial" w:hAnsi="Arial" w:cs="Arial"/>
          <w:b/>
          <w:bCs/>
          <w:i/>
          <w:sz w:val="22"/>
          <w:szCs w:val="22"/>
        </w:rPr>
        <w:t> </w:t>
      </w:r>
    </w:p>
    <w:p w14:paraId="17E2FC9C" w14:textId="77777777" w:rsidR="00A82B22" w:rsidRPr="00D10529" w:rsidRDefault="00627030" w:rsidP="00994714">
      <w:pPr>
        <w:pStyle w:val="NormalWeb"/>
        <w:spacing w:line="276" w:lineRule="auto"/>
        <w:jc w:val="both"/>
        <w:rPr>
          <w:rFonts w:ascii="Arial" w:hAnsi="Arial" w:cs="Arial"/>
          <w:sz w:val="22"/>
          <w:szCs w:val="22"/>
        </w:rPr>
      </w:pPr>
      <w:r w:rsidRPr="00D10529">
        <w:rPr>
          <w:rFonts w:ascii="Arial" w:hAnsi="Arial" w:cs="Arial"/>
          <w:sz w:val="22"/>
          <w:szCs w:val="22"/>
        </w:rPr>
        <w:t xml:space="preserve">La </w:t>
      </w:r>
      <w:hyperlink r:id="rId20" w:history="1">
        <w:r w:rsidRPr="00D10529">
          <w:rPr>
            <w:rStyle w:val="Lienhypertexte"/>
            <w:rFonts w:ascii="Arial" w:hAnsi="Arial" w:cs="Arial"/>
            <w:color w:val="auto"/>
            <w:sz w:val="22"/>
            <w:szCs w:val="22"/>
            <w:u w:val="none"/>
          </w:rPr>
          <w:t>loi du 8 août 2016 relative au travail, à la modernisation du dialogue social et à la sécurisation des parcours professionnels</w:t>
        </w:r>
      </w:hyperlink>
      <w:r w:rsidRPr="00D10529">
        <w:rPr>
          <w:rFonts w:ascii="Arial" w:hAnsi="Arial" w:cs="Arial"/>
          <w:sz w:val="22"/>
          <w:szCs w:val="22"/>
        </w:rPr>
        <w:t xml:space="preserve">  a </w:t>
      </w:r>
      <w:r w:rsidR="00867E87" w:rsidRPr="00D10529">
        <w:rPr>
          <w:rFonts w:ascii="Arial" w:hAnsi="Arial" w:cs="Arial"/>
          <w:sz w:val="22"/>
          <w:szCs w:val="22"/>
        </w:rPr>
        <w:t>instauré</w:t>
      </w:r>
      <w:r w:rsidRPr="00D10529">
        <w:rPr>
          <w:rFonts w:ascii="Arial" w:hAnsi="Arial" w:cs="Arial"/>
          <w:sz w:val="22"/>
          <w:szCs w:val="22"/>
        </w:rPr>
        <w:t xml:space="preserve"> le droit à la déconnexion. </w:t>
      </w:r>
    </w:p>
    <w:p w14:paraId="7A01B5A6" w14:textId="25AA97CB" w:rsidR="00A82B22" w:rsidRPr="000B5E2C" w:rsidRDefault="006947BB" w:rsidP="00994714">
      <w:pPr>
        <w:pStyle w:val="NormalWeb"/>
        <w:spacing w:line="276" w:lineRule="auto"/>
        <w:jc w:val="both"/>
        <w:rPr>
          <w:rFonts w:ascii="Arial" w:hAnsi="Arial" w:cs="Arial"/>
          <w:sz w:val="22"/>
          <w:szCs w:val="22"/>
        </w:rPr>
      </w:pPr>
      <w:r w:rsidRPr="00D10529">
        <w:rPr>
          <w:rFonts w:ascii="Arial" w:hAnsi="Arial" w:cs="Arial"/>
          <w:sz w:val="22"/>
          <w:szCs w:val="22"/>
        </w:rPr>
        <w:t xml:space="preserve">En dehors de </w:t>
      </w:r>
      <w:r w:rsidR="008E6C20" w:rsidRPr="00D10529">
        <w:rPr>
          <w:rFonts w:ascii="Arial" w:hAnsi="Arial" w:cs="Arial"/>
          <w:sz w:val="22"/>
          <w:szCs w:val="22"/>
        </w:rPr>
        <w:t xml:space="preserve">leurs </w:t>
      </w:r>
      <w:r w:rsidRPr="00D10529">
        <w:rPr>
          <w:rFonts w:ascii="Arial" w:hAnsi="Arial" w:cs="Arial"/>
          <w:sz w:val="22"/>
          <w:szCs w:val="22"/>
        </w:rPr>
        <w:t xml:space="preserve">heures de travail, les salarié.es en télétravail ne </w:t>
      </w:r>
      <w:r w:rsidR="008E6C20" w:rsidRPr="00D10529">
        <w:rPr>
          <w:rFonts w:ascii="Arial" w:hAnsi="Arial" w:cs="Arial"/>
          <w:sz w:val="22"/>
          <w:szCs w:val="22"/>
        </w:rPr>
        <w:t xml:space="preserve">doivent pas recevoir de </w:t>
      </w:r>
      <w:r w:rsidR="008E6C20" w:rsidRPr="000B5E2C">
        <w:rPr>
          <w:rFonts w:ascii="Arial" w:hAnsi="Arial" w:cs="Arial"/>
          <w:sz w:val="22"/>
          <w:szCs w:val="22"/>
        </w:rPr>
        <w:t xml:space="preserve">sollicitations professionnelles </w:t>
      </w:r>
      <w:r w:rsidRPr="000B5E2C">
        <w:rPr>
          <w:rFonts w:ascii="Arial" w:hAnsi="Arial" w:cs="Arial"/>
          <w:sz w:val="22"/>
          <w:szCs w:val="22"/>
        </w:rPr>
        <w:t xml:space="preserve">ni </w:t>
      </w:r>
      <w:r w:rsidR="00A9778C" w:rsidRPr="000B5E2C">
        <w:rPr>
          <w:rFonts w:ascii="Arial" w:hAnsi="Arial" w:cs="Arial"/>
          <w:sz w:val="22"/>
          <w:szCs w:val="22"/>
        </w:rPr>
        <w:t xml:space="preserve">être </w:t>
      </w:r>
      <w:r w:rsidRPr="000B5E2C">
        <w:rPr>
          <w:rFonts w:ascii="Arial" w:hAnsi="Arial" w:cs="Arial"/>
          <w:sz w:val="22"/>
          <w:szCs w:val="22"/>
        </w:rPr>
        <w:t xml:space="preserve">contraints de répondre ou </w:t>
      </w:r>
      <w:r w:rsidR="008E6C20" w:rsidRPr="000B5E2C">
        <w:rPr>
          <w:rFonts w:ascii="Arial" w:hAnsi="Arial" w:cs="Arial"/>
          <w:sz w:val="22"/>
          <w:szCs w:val="22"/>
        </w:rPr>
        <w:t xml:space="preserve">de </w:t>
      </w:r>
      <w:r w:rsidRPr="000B5E2C">
        <w:rPr>
          <w:rFonts w:ascii="Arial" w:hAnsi="Arial" w:cs="Arial"/>
          <w:sz w:val="22"/>
          <w:szCs w:val="22"/>
        </w:rPr>
        <w:t>communiquer d’informations pour des motifs liés à l’exécution d</w:t>
      </w:r>
      <w:r w:rsidR="00E5131F" w:rsidRPr="000B5E2C">
        <w:rPr>
          <w:rFonts w:ascii="Arial" w:hAnsi="Arial" w:cs="Arial"/>
          <w:sz w:val="22"/>
          <w:szCs w:val="22"/>
        </w:rPr>
        <w:t>u t</w:t>
      </w:r>
      <w:r w:rsidRPr="000B5E2C">
        <w:rPr>
          <w:rFonts w:ascii="Arial" w:hAnsi="Arial" w:cs="Arial"/>
          <w:sz w:val="22"/>
          <w:szCs w:val="22"/>
        </w:rPr>
        <w:t>ravail.</w:t>
      </w:r>
      <w:r w:rsidR="00B43D52" w:rsidRPr="000B5E2C">
        <w:rPr>
          <w:rFonts w:ascii="Arial" w:hAnsi="Arial" w:cs="Arial"/>
          <w:sz w:val="22"/>
          <w:szCs w:val="22"/>
        </w:rPr>
        <w:t xml:space="preserve"> Un dispositif automatique de trêve de </w:t>
      </w:r>
      <w:r w:rsidR="00A9778C" w:rsidRPr="000B5E2C">
        <w:rPr>
          <w:rFonts w:ascii="Arial" w:hAnsi="Arial" w:cs="Arial"/>
          <w:sz w:val="22"/>
          <w:szCs w:val="22"/>
        </w:rPr>
        <w:t>cou</w:t>
      </w:r>
      <w:r w:rsidR="009107D6" w:rsidRPr="000B5E2C">
        <w:rPr>
          <w:rFonts w:ascii="Arial" w:hAnsi="Arial" w:cs="Arial"/>
          <w:sz w:val="22"/>
          <w:szCs w:val="22"/>
        </w:rPr>
        <w:t>r</w:t>
      </w:r>
      <w:r w:rsidR="00A9778C" w:rsidRPr="000B5E2C">
        <w:rPr>
          <w:rFonts w:ascii="Arial" w:hAnsi="Arial" w:cs="Arial"/>
          <w:sz w:val="22"/>
          <w:szCs w:val="22"/>
        </w:rPr>
        <w:t xml:space="preserve">riels </w:t>
      </w:r>
      <w:r w:rsidR="00B43D52" w:rsidRPr="000B5E2C">
        <w:rPr>
          <w:rFonts w:ascii="Arial" w:hAnsi="Arial" w:cs="Arial"/>
          <w:sz w:val="22"/>
          <w:szCs w:val="22"/>
        </w:rPr>
        <w:t xml:space="preserve">est mis en place entre </w:t>
      </w:r>
      <w:r w:rsidR="008A7C81" w:rsidRPr="000B5E2C">
        <w:rPr>
          <w:rFonts w:ascii="Arial" w:hAnsi="Arial" w:cs="Arial"/>
          <w:sz w:val="22"/>
          <w:szCs w:val="22"/>
        </w:rPr>
        <w:t>19</w:t>
      </w:r>
      <w:r w:rsidR="00B43D52" w:rsidRPr="000B5E2C">
        <w:rPr>
          <w:rFonts w:ascii="Arial" w:hAnsi="Arial" w:cs="Arial"/>
          <w:sz w:val="22"/>
          <w:szCs w:val="22"/>
        </w:rPr>
        <w:t xml:space="preserve">h et </w:t>
      </w:r>
      <w:r w:rsidR="00A9778C" w:rsidRPr="000B5E2C">
        <w:rPr>
          <w:rFonts w:ascii="Arial" w:hAnsi="Arial" w:cs="Arial"/>
          <w:sz w:val="22"/>
          <w:szCs w:val="22"/>
        </w:rPr>
        <w:t>7</w:t>
      </w:r>
      <w:r w:rsidR="00B43D52" w:rsidRPr="000B5E2C">
        <w:rPr>
          <w:rFonts w:ascii="Arial" w:hAnsi="Arial" w:cs="Arial"/>
          <w:sz w:val="22"/>
          <w:szCs w:val="22"/>
        </w:rPr>
        <w:t>h</w:t>
      </w:r>
      <w:r w:rsidR="008A7C81" w:rsidRPr="000B5E2C">
        <w:rPr>
          <w:rFonts w:ascii="Arial" w:hAnsi="Arial" w:cs="Arial"/>
          <w:sz w:val="22"/>
          <w:szCs w:val="22"/>
        </w:rPr>
        <w:t>30</w:t>
      </w:r>
      <w:r w:rsidR="00B43D52" w:rsidRPr="000B5E2C">
        <w:rPr>
          <w:rFonts w:ascii="Arial" w:hAnsi="Arial" w:cs="Arial"/>
          <w:sz w:val="22"/>
          <w:szCs w:val="22"/>
        </w:rPr>
        <w:t xml:space="preserve"> du matin</w:t>
      </w:r>
      <w:r w:rsidR="00A9778C" w:rsidRPr="000B5E2C">
        <w:rPr>
          <w:rFonts w:ascii="Arial" w:hAnsi="Arial" w:cs="Arial"/>
          <w:sz w:val="22"/>
          <w:szCs w:val="22"/>
        </w:rPr>
        <w:t xml:space="preserve"> et le WE, avec envoi différé des courriels. L’utilisation des messageries instantanées est interdite entre </w:t>
      </w:r>
      <w:r w:rsidR="008A7C81" w:rsidRPr="000B5E2C">
        <w:rPr>
          <w:rFonts w:ascii="Arial" w:hAnsi="Arial" w:cs="Arial"/>
          <w:sz w:val="22"/>
          <w:szCs w:val="22"/>
        </w:rPr>
        <w:t>19</w:t>
      </w:r>
      <w:r w:rsidR="00A9778C" w:rsidRPr="000B5E2C">
        <w:rPr>
          <w:rFonts w:ascii="Arial" w:hAnsi="Arial" w:cs="Arial"/>
          <w:sz w:val="22"/>
          <w:szCs w:val="22"/>
        </w:rPr>
        <w:t>h et 7h</w:t>
      </w:r>
      <w:r w:rsidR="008A7C81" w:rsidRPr="000B5E2C">
        <w:rPr>
          <w:rFonts w:ascii="Arial" w:hAnsi="Arial" w:cs="Arial"/>
          <w:sz w:val="22"/>
          <w:szCs w:val="22"/>
        </w:rPr>
        <w:t>30</w:t>
      </w:r>
      <w:r w:rsidR="00A9778C" w:rsidRPr="000B5E2C">
        <w:rPr>
          <w:rFonts w:ascii="Arial" w:hAnsi="Arial" w:cs="Arial"/>
          <w:sz w:val="22"/>
          <w:szCs w:val="22"/>
        </w:rPr>
        <w:t xml:space="preserve"> et le WE avec une trêve de messages.</w:t>
      </w:r>
    </w:p>
    <w:p w14:paraId="2FA20F68" w14:textId="77777777" w:rsidR="008E6C20" w:rsidRPr="00D10529" w:rsidRDefault="00A82B22" w:rsidP="00994714">
      <w:pPr>
        <w:pStyle w:val="NormalWeb"/>
        <w:spacing w:line="276" w:lineRule="auto"/>
        <w:jc w:val="both"/>
        <w:rPr>
          <w:rFonts w:ascii="Arial" w:hAnsi="Arial" w:cs="Arial"/>
          <w:sz w:val="22"/>
          <w:szCs w:val="22"/>
        </w:rPr>
      </w:pPr>
      <w:r w:rsidRPr="000B5E2C">
        <w:rPr>
          <w:rFonts w:ascii="Arial" w:hAnsi="Arial" w:cs="Arial"/>
          <w:sz w:val="22"/>
          <w:szCs w:val="22"/>
        </w:rPr>
        <w:t xml:space="preserve">Les salarié.es pourront accéder à leur messagerie professionnelle mais ne </w:t>
      </w:r>
      <w:r w:rsidR="008E6C20" w:rsidRPr="000B5E2C">
        <w:rPr>
          <w:rFonts w:ascii="Arial" w:hAnsi="Arial" w:cs="Arial"/>
          <w:sz w:val="22"/>
          <w:szCs w:val="22"/>
        </w:rPr>
        <w:t>recevront pas de</w:t>
      </w:r>
      <w:r w:rsidR="008E6C20" w:rsidRPr="00D10529">
        <w:rPr>
          <w:rFonts w:ascii="Arial" w:hAnsi="Arial" w:cs="Arial"/>
          <w:sz w:val="22"/>
          <w:szCs w:val="22"/>
        </w:rPr>
        <w:t xml:space="preserve"> sollicitations professionnelles </w:t>
      </w:r>
      <w:r w:rsidRPr="00D10529">
        <w:rPr>
          <w:rFonts w:ascii="Arial" w:hAnsi="Arial" w:cs="Arial"/>
          <w:sz w:val="22"/>
          <w:szCs w:val="22"/>
        </w:rPr>
        <w:t>avant l’heure d’ouverture des bureaux.</w:t>
      </w:r>
      <w:r w:rsidR="00FC7AC2" w:rsidRPr="00D10529">
        <w:rPr>
          <w:rFonts w:ascii="Arial" w:hAnsi="Arial" w:cs="Arial"/>
          <w:sz w:val="22"/>
          <w:szCs w:val="22"/>
        </w:rPr>
        <w:t xml:space="preserve"> </w:t>
      </w:r>
      <w:r w:rsidR="008E6C20" w:rsidRPr="00D10529">
        <w:rPr>
          <w:rFonts w:ascii="Arial" w:hAnsi="Arial" w:cs="Arial"/>
          <w:sz w:val="22"/>
          <w:szCs w:val="22"/>
        </w:rPr>
        <w:t xml:space="preserve">Un bilan régulier </w:t>
      </w:r>
      <w:r w:rsidR="00FC7AC2" w:rsidRPr="00D10529">
        <w:rPr>
          <w:rFonts w:ascii="Arial" w:hAnsi="Arial" w:cs="Arial"/>
          <w:sz w:val="22"/>
          <w:szCs w:val="22"/>
        </w:rPr>
        <w:t xml:space="preserve">du nombre de mails reçus et de leurs horaires de réception de mails </w:t>
      </w:r>
      <w:r w:rsidR="008E6C20" w:rsidRPr="00D10529">
        <w:rPr>
          <w:rFonts w:ascii="Arial" w:hAnsi="Arial" w:cs="Arial"/>
          <w:sz w:val="22"/>
          <w:szCs w:val="22"/>
        </w:rPr>
        <w:t>sera présenté au CS</w:t>
      </w:r>
      <w:r w:rsidR="00A9778C" w:rsidRPr="00D10529">
        <w:rPr>
          <w:rFonts w:ascii="Arial" w:hAnsi="Arial" w:cs="Arial"/>
          <w:sz w:val="22"/>
          <w:szCs w:val="22"/>
        </w:rPr>
        <w:t>E</w:t>
      </w:r>
    </w:p>
    <w:p w14:paraId="6059E187" w14:textId="77777777" w:rsidR="00E5131F" w:rsidRPr="00F91EAC" w:rsidRDefault="00F91EAC" w:rsidP="00F91EAC">
      <w:pPr>
        <w:pStyle w:val="Titre3"/>
      </w:pPr>
      <w:r>
        <w:t xml:space="preserve">Article 12 - </w:t>
      </w:r>
      <w:r w:rsidR="005104B4" w:rsidRPr="00F91EAC">
        <w:t xml:space="preserve">Gestion des données et respect de la vie privée des </w:t>
      </w:r>
      <w:proofErr w:type="spellStart"/>
      <w:r w:rsidR="005104B4" w:rsidRPr="00F91EAC">
        <w:t>salarié.</w:t>
      </w:r>
      <w:proofErr w:type="gramStart"/>
      <w:r w:rsidR="005104B4" w:rsidRPr="00F91EAC">
        <w:t>e.s</w:t>
      </w:r>
      <w:proofErr w:type="spellEnd"/>
      <w:proofErr w:type="gramEnd"/>
      <w:r>
        <w:t> </w:t>
      </w:r>
    </w:p>
    <w:p w14:paraId="732DDFBE" w14:textId="77777777" w:rsidR="00E73A61" w:rsidRPr="00D10529" w:rsidRDefault="00E73A61" w:rsidP="00994714">
      <w:pPr>
        <w:spacing w:before="100" w:beforeAutospacing="1" w:after="100" w:afterAutospacing="1" w:line="276" w:lineRule="auto"/>
        <w:jc w:val="both"/>
        <w:rPr>
          <w:rFonts w:ascii="Arial" w:hAnsi="Arial" w:cs="Arial"/>
        </w:rPr>
      </w:pPr>
      <w:r w:rsidRPr="00D10529">
        <w:rPr>
          <w:rFonts w:ascii="Arial" w:hAnsi="Arial" w:cs="Arial"/>
        </w:rPr>
        <w:t>Conformément à l’article 4 de l’accord européen encadrant la transformation numérique « </w:t>
      </w:r>
      <w:proofErr w:type="spellStart"/>
      <w:r w:rsidRPr="00D10529">
        <w:rPr>
          <w:rFonts w:ascii="Arial" w:hAnsi="Arial" w:cs="Arial"/>
        </w:rPr>
        <w:t>European</w:t>
      </w:r>
      <w:proofErr w:type="spellEnd"/>
      <w:r w:rsidRPr="00D10529">
        <w:rPr>
          <w:rFonts w:ascii="Arial" w:hAnsi="Arial" w:cs="Arial"/>
        </w:rPr>
        <w:t xml:space="preserve"> Social </w:t>
      </w:r>
      <w:proofErr w:type="spellStart"/>
      <w:r w:rsidRPr="00D10529">
        <w:rPr>
          <w:rFonts w:ascii="Arial" w:hAnsi="Arial" w:cs="Arial"/>
        </w:rPr>
        <w:t>Partners</w:t>
      </w:r>
      <w:proofErr w:type="spellEnd"/>
      <w:r w:rsidRPr="00D10529">
        <w:rPr>
          <w:rFonts w:ascii="Arial" w:hAnsi="Arial" w:cs="Arial"/>
        </w:rPr>
        <w:t xml:space="preserve"> Framework Agreement on Digitalisation » : « Respect of Human </w:t>
      </w:r>
      <w:proofErr w:type="spellStart"/>
      <w:r w:rsidRPr="00D10529">
        <w:rPr>
          <w:rFonts w:ascii="Arial" w:hAnsi="Arial" w:cs="Arial"/>
        </w:rPr>
        <w:t>Dignity</w:t>
      </w:r>
      <w:proofErr w:type="spellEnd"/>
      <w:r w:rsidRPr="00D10529">
        <w:rPr>
          <w:rFonts w:ascii="Arial" w:hAnsi="Arial" w:cs="Arial"/>
        </w:rPr>
        <w:t xml:space="preserve"> and Surveillance »</w:t>
      </w:r>
      <w:r w:rsidR="0031192B" w:rsidRPr="00D10529">
        <w:rPr>
          <w:rFonts w:ascii="Arial" w:hAnsi="Arial" w:cs="Arial"/>
        </w:rPr>
        <w:t>, l</w:t>
      </w:r>
      <w:r w:rsidRPr="00D10529">
        <w:rPr>
          <w:rFonts w:ascii="Arial" w:hAnsi="Arial" w:cs="Arial"/>
        </w:rPr>
        <w:t>es mesures à prendre en compte inclu</w:t>
      </w:r>
      <w:r w:rsidR="00FC7AC2" w:rsidRPr="00D10529">
        <w:rPr>
          <w:rFonts w:ascii="Arial" w:hAnsi="Arial" w:cs="Arial"/>
        </w:rPr>
        <w:t>e</w:t>
      </w:r>
      <w:r w:rsidRPr="00D10529">
        <w:rPr>
          <w:rFonts w:ascii="Arial" w:hAnsi="Arial" w:cs="Arial"/>
        </w:rPr>
        <w:t>nt :</w:t>
      </w:r>
    </w:p>
    <w:p w14:paraId="41ED64D9" w14:textId="77777777" w:rsidR="00E73A61" w:rsidRPr="00D10529" w:rsidRDefault="004B23CA" w:rsidP="00994714">
      <w:pPr>
        <w:spacing w:after="0" w:line="240" w:lineRule="auto"/>
        <w:jc w:val="both"/>
        <w:rPr>
          <w:rFonts w:ascii="Arial" w:eastAsia="Times New Roman" w:hAnsi="Arial" w:cs="Arial"/>
          <w:lang w:eastAsia="fr-FR"/>
        </w:rPr>
      </w:pPr>
      <w:r w:rsidRPr="00D10529">
        <w:rPr>
          <w:rFonts w:ascii="Arial" w:eastAsia="Times New Roman" w:hAnsi="Arial" w:cs="Arial"/>
          <w:color w:val="000000"/>
          <w:lang w:eastAsia="fr-FR"/>
        </w:rPr>
        <w:t>« </w:t>
      </w:r>
      <w:r w:rsidR="00E73A61" w:rsidRPr="00D10529">
        <w:rPr>
          <w:rFonts w:ascii="Arial" w:eastAsia="Times New Roman" w:hAnsi="Arial" w:cs="Arial"/>
          <w:color w:val="000000"/>
          <w:lang w:eastAsia="fr-FR"/>
        </w:rPr>
        <w:t>. Permettre aux représentants des travailleurs d'aborder les questions liées aux données, au consentement, à la protection de la vie privée et à la surveillance</w:t>
      </w:r>
    </w:p>
    <w:p w14:paraId="4B42B72B" w14:textId="77777777" w:rsidR="00E73A61" w:rsidRPr="00D10529" w:rsidRDefault="00E73A61" w:rsidP="00994714">
      <w:pPr>
        <w:spacing w:after="0" w:line="240" w:lineRule="auto"/>
        <w:jc w:val="both"/>
        <w:rPr>
          <w:rFonts w:ascii="Arial" w:eastAsia="Times New Roman" w:hAnsi="Arial" w:cs="Arial"/>
          <w:lang w:eastAsia="fr-FR"/>
        </w:rPr>
      </w:pPr>
      <w:r w:rsidRPr="00D10529">
        <w:rPr>
          <w:rFonts w:ascii="Arial" w:eastAsia="Times New Roman" w:hAnsi="Arial" w:cs="Arial"/>
          <w:color w:val="000000"/>
          <w:lang w:eastAsia="fr-FR"/>
        </w:rPr>
        <w:t>. Toujours lier la collecte de données à une finalité concrète et transparente : les données ne doivent pas être collectées ou stockées simplement parce que cela est possible ou pour une éventuelle finalité future non définie</w:t>
      </w:r>
      <w:r w:rsidR="004B23CA" w:rsidRPr="00D10529">
        <w:rPr>
          <w:rFonts w:ascii="Arial" w:eastAsia="Times New Roman" w:hAnsi="Arial" w:cs="Arial"/>
          <w:color w:val="000000"/>
          <w:lang w:eastAsia="fr-FR"/>
        </w:rPr>
        <w:t> »</w:t>
      </w:r>
    </w:p>
    <w:p w14:paraId="5979BA65" w14:textId="2ECA6B97" w:rsidR="0031192B" w:rsidRPr="00D10529" w:rsidRDefault="0031192B" w:rsidP="00994714">
      <w:pPr>
        <w:spacing w:before="100" w:beforeAutospacing="1" w:after="100" w:afterAutospacing="1" w:line="276" w:lineRule="auto"/>
        <w:jc w:val="both"/>
        <w:rPr>
          <w:rFonts w:ascii="Arial" w:eastAsia="Times New Roman" w:hAnsi="Arial" w:cs="Arial"/>
          <w:b/>
          <w:bCs/>
          <w:lang w:eastAsia="fr-FR"/>
        </w:rPr>
      </w:pPr>
      <w:r w:rsidRPr="00D10529">
        <w:rPr>
          <w:rFonts w:ascii="Arial" w:eastAsia="Times New Roman" w:hAnsi="Arial" w:cs="Arial"/>
          <w:b/>
          <w:bCs/>
          <w:lang w:eastAsia="fr-FR"/>
        </w:rPr>
        <w:t>L’entreprise s’engage à prendre les mesures suivantes :</w:t>
      </w:r>
    </w:p>
    <w:p w14:paraId="2DF0A35D" w14:textId="77777777" w:rsidR="0031192B" w:rsidRPr="00D10529" w:rsidRDefault="0031192B"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Bannir tout dispositif de surveillance auditive ou visuelle des </w:t>
      </w:r>
      <w:proofErr w:type="spellStart"/>
      <w:r w:rsidRPr="00D10529">
        <w:rPr>
          <w:rFonts w:ascii="Arial" w:eastAsia="Times New Roman" w:hAnsi="Arial" w:cs="Arial"/>
          <w:lang w:eastAsia="fr-FR"/>
        </w:rPr>
        <w:t>salarié.</w:t>
      </w:r>
      <w:proofErr w:type="gramStart"/>
      <w:r w:rsidRPr="00D10529">
        <w:rPr>
          <w:rFonts w:ascii="Arial" w:eastAsia="Times New Roman" w:hAnsi="Arial" w:cs="Arial"/>
          <w:lang w:eastAsia="fr-FR"/>
        </w:rPr>
        <w:t>e.s</w:t>
      </w:r>
      <w:proofErr w:type="spellEnd"/>
      <w:proofErr w:type="gramEnd"/>
    </w:p>
    <w:p w14:paraId="03B7E521" w14:textId="77777777" w:rsidR="0031192B" w:rsidRPr="00D10529" w:rsidRDefault="0031192B"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Bannir tout dispositif de collecte de données en dehors des procédures relatives à la fiche de poste</w:t>
      </w:r>
    </w:p>
    <w:p w14:paraId="40DDDB42" w14:textId="77777777" w:rsidR="0031192B" w:rsidRPr="00D10529" w:rsidRDefault="0031192B"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Bannir toute intrusion dans les appareils et les données personnel</w:t>
      </w:r>
      <w:r w:rsidR="004B23CA" w:rsidRPr="00D10529">
        <w:rPr>
          <w:rFonts w:ascii="Arial" w:eastAsia="Times New Roman" w:hAnsi="Arial" w:cs="Arial"/>
          <w:lang w:eastAsia="fr-FR"/>
        </w:rPr>
        <w:t>le</w:t>
      </w:r>
      <w:r w:rsidRPr="00D10529">
        <w:rPr>
          <w:rFonts w:ascii="Arial" w:eastAsia="Times New Roman" w:hAnsi="Arial" w:cs="Arial"/>
          <w:lang w:eastAsia="fr-FR"/>
        </w:rPr>
        <w:t>s sur le réseau domestique</w:t>
      </w:r>
    </w:p>
    <w:p w14:paraId="1A315CA1" w14:textId="77777777" w:rsidR="00204383" w:rsidRPr="00D10529" w:rsidRDefault="0031192B"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Bannir toute mesure </w:t>
      </w:r>
      <w:r w:rsidR="00204383" w:rsidRPr="00D10529">
        <w:rPr>
          <w:rFonts w:ascii="Arial" w:eastAsia="Times New Roman" w:hAnsi="Arial" w:cs="Arial"/>
          <w:lang w:eastAsia="fr-FR"/>
        </w:rPr>
        <w:t xml:space="preserve">du traçage en continu </w:t>
      </w:r>
      <w:r w:rsidR="004B23CA" w:rsidRPr="00D10529">
        <w:rPr>
          <w:rFonts w:ascii="Arial" w:eastAsia="Times New Roman" w:hAnsi="Arial" w:cs="Arial"/>
          <w:lang w:eastAsia="fr-FR"/>
        </w:rPr>
        <w:t xml:space="preserve">ou </w:t>
      </w:r>
      <w:r w:rsidR="00204383" w:rsidRPr="00D10529">
        <w:rPr>
          <w:rFonts w:ascii="Arial" w:eastAsia="Times New Roman" w:hAnsi="Arial" w:cs="Arial"/>
          <w:lang w:eastAsia="fr-FR"/>
        </w:rPr>
        <w:t xml:space="preserve">a posteriori </w:t>
      </w:r>
      <w:r w:rsidRPr="00D10529">
        <w:rPr>
          <w:rFonts w:ascii="Arial" w:eastAsia="Times New Roman" w:hAnsi="Arial" w:cs="Arial"/>
          <w:lang w:eastAsia="fr-FR"/>
        </w:rPr>
        <w:t>d</w:t>
      </w:r>
      <w:r w:rsidR="00204383" w:rsidRPr="00D10529">
        <w:rPr>
          <w:rFonts w:ascii="Arial" w:eastAsia="Times New Roman" w:hAnsi="Arial" w:cs="Arial"/>
          <w:lang w:eastAsia="fr-FR"/>
        </w:rPr>
        <w:t>e l’activité</w:t>
      </w:r>
    </w:p>
    <w:p w14:paraId="72BB444F" w14:textId="77777777" w:rsidR="0031192B" w:rsidRPr="00D10529" w:rsidRDefault="00204383"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Bannir </w:t>
      </w:r>
      <w:r w:rsidR="00A463A6" w:rsidRPr="00D10529">
        <w:rPr>
          <w:rFonts w:ascii="Arial" w:eastAsia="Times New Roman" w:hAnsi="Arial" w:cs="Arial"/>
          <w:lang w:eastAsia="fr-FR"/>
        </w:rPr>
        <w:t xml:space="preserve">l’excès de </w:t>
      </w:r>
      <w:proofErr w:type="spellStart"/>
      <w:r w:rsidR="0031192B" w:rsidRPr="00D10529">
        <w:rPr>
          <w:rFonts w:ascii="Arial" w:eastAsia="Times New Roman" w:hAnsi="Arial" w:cs="Arial"/>
          <w:lang w:eastAsia="fr-FR"/>
        </w:rPr>
        <w:t>reporting</w:t>
      </w:r>
      <w:proofErr w:type="spellEnd"/>
      <w:r w:rsidR="0031192B" w:rsidRPr="00D10529">
        <w:rPr>
          <w:rFonts w:ascii="Arial" w:eastAsia="Times New Roman" w:hAnsi="Arial" w:cs="Arial"/>
          <w:lang w:eastAsia="fr-FR"/>
        </w:rPr>
        <w:t xml:space="preserve"> </w:t>
      </w:r>
      <w:r w:rsidR="009D2F4C" w:rsidRPr="00D10529">
        <w:rPr>
          <w:rFonts w:ascii="Arial" w:eastAsia="Times New Roman" w:hAnsi="Arial" w:cs="Arial"/>
          <w:lang w:eastAsia="fr-FR"/>
        </w:rPr>
        <w:t xml:space="preserve">notamment </w:t>
      </w:r>
      <w:r w:rsidR="0031192B" w:rsidRPr="00D10529">
        <w:rPr>
          <w:rFonts w:ascii="Arial" w:eastAsia="Times New Roman" w:hAnsi="Arial" w:cs="Arial"/>
          <w:lang w:eastAsia="fr-FR"/>
        </w:rPr>
        <w:t>spécifique au télétravail</w:t>
      </w:r>
    </w:p>
    <w:p w14:paraId="153870E8" w14:textId="0ED8208A" w:rsidR="00204383" w:rsidRDefault="00204383"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Informer au préalable les </w:t>
      </w:r>
      <w:proofErr w:type="spellStart"/>
      <w:r w:rsidRPr="00D10529">
        <w:rPr>
          <w:rFonts w:ascii="Arial" w:eastAsia="Times New Roman" w:hAnsi="Arial" w:cs="Arial"/>
          <w:lang w:eastAsia="fr-FR"/>
        </w:rPr>
        <w:t>salarié.</w:t>
      </w:r>
      <w:proofErr w:type="gramStart"/>
      <w:r w:rsidRPr="00D10529">
        <w:rPr>
          <w:rFonts w:ascii="Arial" w:eastAsia="Times New Roman" w:hAnsi="Arial" w:cs="Arial"/>
          <w:lang w:eastAsia="fr-FR"/>
        </w:rPr>
        <w:t>e.s</w:t>
      </w:r>
      <w:proofErr w:type="spellEnd"/>
      <w:proofErr w:type="gramEnd"/>
      <w:r w:rsidRPr="00D10529">
        <w:rPr>
          <w:rFonts w:ascii="Arial" w:eastAsia="Times New Roman" w:hAnsi="Arial" w:cs="Arial"/>
          <w:lang w:eastAsia="fr-FR"/>
        </w:rPr>
        <w:t xml:space="preserve"> et les </w:t>
      </w:r>
      <w:proofErr w:type="spellStart"/>
      <w:r w:rsidRPr="00D10529">
        <w:rPr>
          <w:rFonts w:ascii="Arial" w:eastAsia="Times New Roman" w:hAnsi="Arial" w:cs="Arial"/>
          <w:lang w:eastAsia="fr-FR"/>
        </w:rPr>
        <w:t>représentant.e.s</w:t>
      </w:r>
      <w:proofErr w:type="spellEnd"/>
      <w:r w:rsidRPr="00D10529">
        <w:rPr>
          <w:rFonts w:ascii="Arial" w:eastAsia="Times New Roman" w:hAnsi="Arial" w:cs="Arial"/>
          <w:lang w:eastAsia="fr-FR"/>
        </w:rPr>
        <w:t xml:space="preserve"> du personnel des données collectées dans le cadre des procédures liées aux fiches de poste : nature exhaustive de</w:t>
      </w:r>
      <w:r w:rsidR="004B23CA" w:rsidRPr="00D10529">
        <w:rPr>
          <w:rFonts w:ascii="Arial" w:eastAsia="Times New Roman" w:hAnsi="Arial" w:cs="Arial"/>
          <w:lang w:eastAsia="fr-FR"/>
        </w:rPr>
        <w:t xml:space="preserve"> </w:t>
      </w:r>
      <w:r w:rsidRPr="00D10529">
        <w:rPr>
          <w:rFonts w:ascii="Arial" w:eastAsia="Times New Roman" w:hAnsi="Arial" w:cs="Arial"/>
          <w:lang w:eastAsia="fr-FR"/>
        </w:rPr>
        <w:t>la collecte, stockage, utilisation et rétention</w:t>
      </w:r>
    </w:p>
    <w:p w14:paraId="1464F433" w14:textId="77777777" w:rsidR="007E2A42" w:rsidRPr="007E2A42" w:rsidRDefault="007E2A42" w:rsidP="007E2A42">
      <w:pPr>
        <w:spacing w:before="100" w:beforeAutospacing="1" w:after="100" w:afterAutospacing="1" w:line="276" w:lineRule="auto"/>
        <w:jc w:val="both"/>
        <w:rPr>
          <w:rFonts w:ascii="Arial" w:eastAsia="Times New Roman" w:hAnsi="Arial" w:cs="Arial"/>
          <w:lang w:eastAsia="fr-FR"/>
        </w:rPr>
      </w:pPr>
    </w:p>
    <w:p w14:paraId="05D35163" w14:textId="3A5ECB68" w:rsidR="00A05372" w:rsidRPr="00F91EAC" w:rsidRDefault="00C91B5B" w:rsidP="00F91EAC">
      <w:pPr>
        <w:pStyle w:val="Titre3"/>
      </w:pPr>
      <w:r w:rsidRPr="00F91EAC">
        <w:t>Article 1</w:t>
      </w:r>
      <w:r w:rsidR="009D2F4C" w:rsidRPr="00F91EAC">
        <w:t>3</w:t>
      </w:r>
      <w:r w:rsidR="00F91EAC">
        <w:t xml:space="preserve"> </w:t>
      </w:r>
      <w:proofErr w:type="gramStart"/>
      <w:r w:rsidR="00F91EAC">
        <w:t xml:space="preserve">- </w:t>
      </w:r>
      <w:r w:rsidR="009D2F4C" w:rsidRPr="00F91EAC">
        <w:t xml:space="preserve"> Prévention</w:t>
      </w:r>
      <w:proofErr w:type="gramEnd"/>
      <w:r w:rsidR="009D2F4C" w:rsidRPr="00F91EAC">
        <w:t xml:space="preserve"> des v</w:t>
      </w:r>
      <w:r w:rsidR="00063485" w:rsidRPr="00F91EAC">
        <w:t xml:space="preserve">iolences </w:t>
      </w:r>
      <w:r w:rsidR="006B3B81" w:rsidRPr="00F91EAC">
        <w:t xml:space="preserve">sexistes et sexuelles, </w:t>
      </w:r>
      <w:r w:rsidR="00063485" w:rsidRPr="00F91EAC">
        <w:t>conjugales et intrafamiliales</w:t>
      </w:r>
    </w:p>
    <w:p w14:paraId="16E5FADD" w14:textId="4F896F91" w:rsidR="006B3B81" w:rsidRPr="00D10529" w:rsidRDefault="00184D3A"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En complément aux mesures prévues par </w:t>
      </w:r>
      <w:r w:rsidR="008A7C81">
        <w:rPr>
          <w:rFonts w:ascii="Arial" w:hAnsi="Arial" w:cs="Arial"/>
          <w:color w:val="auto"/>
          <w:sz w:val="22"/>
          <w:szCs w:val="22"/>
        </w:rPr>
        <w:t>le groupe Malakoff Humanis</w:t>
      </w:r>
      <w:r w:rsidRPr="00D10529">
        <w:rPr>
          <w:rFonts w:ascii="Arial" w:hAnsi="Arial" w:cs="Arial"/>
          <w:color w:val="auto"/>
          <w:sz w:val="22"/>
          <w:szCs w:val="22"/>
        </w:rPr>
        <w:t xml:space="preserve"> contre les violences sexistes et sexuelles, les mesures suivantes sont mises en place pour le télétravail</w:t>
      </w:r>
      <w:r w:rsidR="009D2F4C" w:rsidRPr="00D10529">
        <w:rPr>
          <w:rFonts w:ascii="Arial" w:hAnsi="Arial" w:cs="Arial"/>
          <w:color w:val="auto"/>
          <w:sz w:val="22"/>
          <w:szCs w:val="22"/>
        </w:rPr>
        <w:t xml:space="preserve"> et intégrées dans le DUER.</w:t>
      </w:r>
    </w:p>
    <w:p w14:paraId="14DDE026" w14:textId="77777777" w:rsidR="00C718E7" w:rsidRPr="00D10529" w:rsidRDefault="00C718E7" w:rsidP="00994714">
      <w:pPr>
        <w:pStyle w:val="Default"/>
        <w:spacing w:after="22" w:line="276" w:lineRule="auto"/>
        <w:jc w:val="both"/>
        <w:rPr>
          <w:rFonts w:ascii="Arial" w:hAnsi="Arial" w:cs="Arial"/>
          <w:color w:val="auto"/>
          <w:sz w:val="22"/>
          <w:szCs w:val="22"/>
        </w:rPr>
      </w:pPr>
    </w:p>
    <w:p w14:paraId="1EECCFC6" w14:textId="77777777" w:rsidR="004B23CA" w:rsidRPr="00D10529" w:rsidRDefault="00184D3A"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 </w:t>
      </w:r>
      <w:r w:rsidRPr="00D10529">
        <w:rPr>
          <w:rFonts w:ascii="Arial" w:hAnsi="Arial" w:cs="Arial"/>
          <w:b/>
          <w:bCs/>
          <w:color w:val="auto"/>
          <w:sz w:val="22"/>
          <w:szCs w:val="22"/>
        </w:rPr>
        <w:t>Prévention du harcèlement sexuel en ligne</w:t>
      </w:r>
      <w:r w:rsidR="004B23CA" w:rsidRPr="00D10529">
        <w:rPr>
          <w:rFonts w:ascii="Arial" w:hAnsi="Arial" w:cs="Arial"/>
          <w:b/>
          <w:bCs/>
          <w:color w:val="auto"/>
          <w:sz w:val="22"/>
          <w:szCs w:val="22"/>
        </w:rPr>
        <w:t> :</w:t>
      </w:r>
      <w:r w:rsidRPr="00D10529">
        <w:rPr>
          <w:rFonts w:ascii="Arial" w:hAnsi="Arial" w:cs="Arial"/>
          <w:color w:val="auto"/>
          <w:sz w:val="22"/>
          <w:szCs w:val="22"/>
        </w:rPr>
        <w:t xml:space="preserve"> Les messages à caractère sexuel sont interdits sur les messageries professionnelles. L’ensemble des </w:t>
      </w:r>
      <w:proofErr w:type="spellStart"/>
      <w:r w:rsidRPr="00D10529">
        <w:rPr>
          <w:rFonts w:ascii="Arial" w:hAnsi="Arial" w:cs="Arial"/>
          <w:color w:val="auto"/>
          <w:sz w:val="22"/>
          <w:szCs w:val="22"/>
        </w:rPr>
        <w:t>salarié</w:t>
      </w:r>
      <w:r w:rsidR="004B23CA" w:rsidRPr="00D10529">
        <w:rPr>
          <w:rFonts w:ascii="Arial" w:hAnsi="Arial" w:cs="Arial"/>
          <w:color w:val="auto"/>
          <w:sz w:val="22"/>
          <w:szCs w:val="22"/>
        </w:rPr>
        <w:t>.</w:t>
      </w:r>
      <w:proofErr w:type="gramStart"/>
      <w:r w:rsidR="004B23CA" w:rsidRPr="00D10529">
        <w:rPr>
          <w:rFonts w:ascii="Arial" w:hAnsi="Arial" w:cs="Arial"/>
          <w:color w:val="auto"/>
          <w:sz w:val="22"/>
          <w:szCs w:val="22"/>
        </w:rPr>
        <w:t>e.</w:t>
      </w:r>
      <w:r w:rsidRPr="00D10529">
        <w:rPr>
          <w:rFonts w:ascii="Arial" w:hAnsi="Arial" w:cs="Arial"/>
          <w:color w:val="auto"/>
          <w:sz w:val="22"/>
          <w:szCs w:val="22"/>
        </w:rPr>
        <w:t>s</w:t>
      </w:r>
      <w:proofErr w:type="spellEnd"/>
      <w:proofErr w:type="gramEnd"/>
      <w:r w:rsidRPr="00D10529">
        <w:rPr>
          <w:rFonts w:ascii="Arial" w:hAnsi="Arial" w:cs="Arial"/>
          <w:color w:val="auto"/>
          <w:sz w:val="22"/>
          <w:szCs w:val="22"/>
        </w:rPr>
        <w:t xml:space="preserve"> bénéficiera chaque année d’une heure de sens</w:t>
      </w:r>
      <w:r w:rsidR="00B51C97" w:rsidRPr="00D10529">
        <w:rPr>
          <w:rFonts w:ascii="Arial" w:hAnsi="Arial" w:cs="Arial"/>
          <w:color w:val="auto"/>
          <w:sz w:val="22"/>
          <w:szCs w:val="22"/>
        </w:rPr>
        <w:t>i</w:t>
      </w:r>
      <w:r w:rsidRPr="00D10529">
        <w:rPr>
          <w:rFonts w:ascii="Arial" w:hAnsi="Arial" w:cs="Arial"/>
          <w:color w:val="auto"/>
          <w:sz w:val="22"/>
          <w:szCs w:val="22"/>
        </w:rPr>
        <w:t xml:space="preserve">bilisation sur les violences sexistes et sexuelles. Une brochure rappelant la définition des violences et les peines encourues ainsi que la procédure à suivre pour les témoins et victimes sera adressée à l’ensemble des </w:t>
      </w:r>
      <w:proofErr w:type="spellStart"/>
      <w:r w:rsidRPr="00D10529">
        <w:rPr>
          <w:rFonts w:ascii="Arial" w:hAnsi="Arial" w:cs="Arial"/>
          <w:color w:val="auto"/>
          <w:sz w:val="22"/>
          <w:szCs w:val="22"/>
        </w:rPr>
        <w:t>salarié.</w:t>
      </w:r>
      <w:proofErr w:type="gramStart"/>
      <w:r w:rsidRPr="00D10529">
        <w:rPr>
          <w:rFonts w:ascii="Arial" w:hAnsi="Arial" w:cs="Arial"/>
          <w:color w:val="auto"/>
          <w:sz w:val="22"/>
          <w:szCs w:val="22"/>
        </w:rPr>
        <w:t>e.s</w:t>
      </w:r>
      <w:proofErr w:type="spellEnd"/>
      <w:proofErr w:type="gramEnd"/>
      <w:r w:rsidR="00295383" w:rsidRPr="00D10529">
        <w:rPr>
          <w:rFonts w:ascii="Arial" w:hAnsi="Arial" w:cs="Arial"/>
          <w:color w:val="auto"/>
          <w:sz w:val="22"/>
          <w:szCs w:val="22"/>
        </w:rPr>
        <w:t xml:space="preserve"> avec les coordonnées des </w:t>
      </w:r>
      <w:proofErr w:type="spellStart"/>
      <w:r w:rsidR="00295383" w:rsidRPr="00D10529">
        <w:rPr>
          <w:rFonts w:ascii="Arial" w:hAnsi="Arial" w:cs="Arial"/>
          <w:color w:val="auto"/>
          <w:sz w:val="22"/>
          <w:szCs w:val="22"/>
        </w:rPr>
        <w:t>référent.e.s</w:t>
      </w:r>
      <w:proofErr w:type="spellEnd"/>
      <w:r w:rsidR="00295383" w:rsidRPr="00D10529">
        <w:rPr>
          <w:rFonts w:ascii="Arial" w:hAnsi="Arial" w:cs="Arial"/>
          <w:color w:val="auto"/>
          <w:sz w:val="22"/>
          <w:szCs w:val="22"/>
        </w:rPr>
        <w:t xml:space="preserve"> harcèlement/violence et des IRP</w:t>
      </w:r>
      <w:r w:rsidRPr="00D10529">
        <w:rPr>
          <w:rFonts w:ascii="Arial" w:hAnsi="Arial" w:cs="Arial"/>
          <w:color w:val="auto"/>
          <w:sz w:val="22"/>
          <w:szCs w:val="22"/>
        </w:rPr>
        <w:t xml:space="preserve">. </w:t>
      </w:r>
    </w:p>
    <w:p w14:paraId="7DEB9AB8" w14:textId="77777777" w:rsidR="006161EF" w:rsidRPr="00D10529" w:rsidRDefault="006161EF" w:rsidP="00994714">
      <w:pPr>
        <w:pStyle w:val="Default"/>
        <w:spacing w:after="22" w:line="276" w:lineRule="auto"/>
        <w:jc w:val="both"/>
        <w:rPr>
          <w:rFonts w:ascii="Arial" w:hAnsi="Arial" w:cs="Arial"/>
          <w:color w:val="auto"/>
          <w:sz w:val="22"/>
          <w:szCs w:val="22"/>
        </w:rPr>
      </w:pPr>
    </w:p>
    <w:p w14:paraId="529B8319" w14:textId="77777777" w:rsidR="00184D3A" w:rsidRPr="00D10529" w:rsidRDefault="00184D3A" w:rsidP="00994714">
      <w:pPr>
        <w:pStyle w:val="Default"/>
        <w:spacing w:after="22" w:line="276" w:lineRule="auto"/>
        <w:jc w:val="both"/>
        <w:rPr>
          <w:rFonts w:ascii="Arial" w:hAnsi="Arial" w:cs="Arial"/>
          <w:b/>
          <w:bCs/>
          <w:color w:val="auto"/>
          <w:sz w:val="22"/>
          <w:szCs w:val="22"/>
        </w:rPr>
      </w:pPr>
      <w:r w:rsidRPr="00D10529">
        <w:rPr>
          <w:rFonts w:ascii="Arial" w:hAnsi="Arial" w:cs="Arial"/>
          <w:b/>
          <w:bCs/>
          <w:color w:val="auto"/>
          <w:sz w:val="22"/>
          <w:szCs w:val="22"/>
        </w:rPr>
        <w:t>En cas de harcèlement sexuel de la part d’un client ou d’un usager, la direction s’engage à prendre les mesures suivantes :</w:t>
      </w:r>
    </w:p>
    <w:p w14:paraId="33013278" w14:textId="6BD13279" w:rsidR="00184D3A" w:rsidRPr="00D10529" w:rsidRDefault="00184D3A" w:rsidP="008A7C81">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Réorganisation immédiate du travail pour que la/le </w:t>
      </w:r>
      <w:proofErr w:type="spellStart"/>
      <w:proofErr w:type="gramStart"/>
      <w:r w:rsidRPr="00D10529">
        <w:rPr>
          <w:rFonts w:ascii="Arial" w:hAnsi="Arial" w:cs="Arial"/>
          <w:color w:val="auto"/>
          <w:sz w:val="22"/>
          <w:szCs w:val="22"/>
        </w:rPr>
        <w:t>salarié.e</w:t>
      </w:r>
      <w:proofErr w:type="spellEnd"/>
      <w:proofErr w:type="gramEnd"/>
      <w:r w:rsidRPr="00D10529">
        <w:rPr>
          <w:rFonts w:ascii="Arial" w:hAnsi="Arial" w:cs="Arial"/>
          <w:color w:val="auto"/>
          <w:sz w:val="22"/>
          <w:szCs w:val="22"/>
        </w:rPr>
        <w:t xml:space="preserve"> ne soit plus en contact avec ce client</w:t>
      </w:r>
    </w:p>
    <w:p w14:paraId="4FF9FE02" w14:textId="538A4245" w:rsidR="00867159" w:rsidRPr="00D10529" w:rsidRDefault="00184D3A" w:rsidP="008A7C81">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Déclaration d’un accident de travail, </w:t>
      </w:r>
      <w:r w:rsidR="00867159" w:rsidRPr="00D10529">
        <w:rPr>
          <w:rFonts w:ascii="Arial" w:hAnsi="Arial" w:cs="Arial"/>
          <w:color w:val="auto"/>
          <w:sz w:val="22"/>
          <w:szCs w:val="22"/>
        </w:rPr>
        <w:t>prise en charge des frais non remboursés par l’employeur</w:t>
      </w:r>
    </w:p>
    <w:p w14:paraId="44927974" w14:textId="7A1D23B6" w:rsidR="00867159" w:rsidRPr="00D10529" w:rsidRDefault="00867159" w:rsidP="008A7C81">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Engagement à ce que l’employeur soit partie intervenante dès lors que la/le </w:t>
      </w:r>
      <w:proofErr w:type="spellStart"/>
      <w:proofErr w:type="gramStart"/>
      <w:r w:rsidRPr="00D10529">
        <w:rPr>
          <w:rFonts w:ascii="Arial" w:hAnsi="Arial" w:cs="Arial"/>
          <w:color w:val="auto"/>
          <w:sz w:val="22"/>
          <w:szCs w:val="22"/>
        </w:rPr>
        <w:t>salarié.e</w:t>
      </w:r>
      <w:proofErr w:type="spellEnd"/>
      <w:proofErr w:type="gramEnd"/>
      <w:r w:rsidRPr="00D10529">
        <w:rPr>
          <w:rFonts w:ascii="Arial" w:hAnsi="Arial" w:cs="Arial"/>
          <w:color w:val="auto"/>
          <w:sz w:val="22"/>
          <w:szCs w:val="22"/>
        </w:rPr>
        <w:t xml:space="preserve"> souhaite déposer plainte</w:t>
      </w:r>
    </w:p>
    <w:p w14:paraId="424A321B" w14:textId="77777777" w:rsidR="00184D3A" w:rsidRPr="00D10529" w:rsidRDefault="00867159"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Les communications de l’entreprise </w:t>
      </w:r>
      <w:r w:rsidR="00B51C97" w:rsidRPr="00D10529">
        <w:rPr>
          <w:rFonts w:ascii="Arial" w:hAnsi="Arial" w:cs="Arial"/>
          <w:color w:val="auto"/>
          <w:sz w:val="22"/>
          <w:szCs w:val="22"/>
        </w:rPr>
        <w:t xml:space="preserve">en direction de ses clients/usagers </w:t>
      </w:r>
      <w:r w:rsidR="0000493E" w:rsidRPr="00D10529">
        <w:rPr>
          <w:rFonts w:ascii="Arial" w:hAnsi="Arial" w:cs="Arial"/>
          <w:color w:val="auto"/>
          <w:sz w:val="22"/>
          <w:szCs w:val="22"/>
        </w:rPr>
        <w:t>rappelleront</w:t>
      </w:r>
      <w:r w:rsidRPr="00D10529">
        <w:rPr>
          <w:rFonts w:ascii="Arial" w:hAnsi="Arial" w:cs="Arial"/>
          <w:color w:val="auto"/>
          <w:sz w:val="22"/>
          <w:szCs w:val="22"/>
        </w:rPr>
        <w:t xml:space="preserve"> systématiquement les règles de communication non violente et l’interdiction du sexisme, du racisme, de l’homophobie </w:t>
      </w:r>
      <w:r w:rsidR="00184D3A" w:rsidRPr="00D10529">
        <w:rPr>
          <w:rFonts w:ascii="Arial" w:hAnsi="Arial" w:cs="Arial"/>
          <w:color w:val="auto"/>
          <w:sz w:val="22"/>
          <w:szCs w:val="22"/>
        </w:rPr>
        <w:t xml:space="preserve"> </w:t>
      </w:r>
    </w:p>
    <w:p w14:paraId="3370FCEB" w14:textId="77777777" w:rsidR="00867159" w:rsidRPr="00D10529" w:rsidRDefault="00867159" w:rsidP="00994714">
      <w:pPr>
        <w:pStyle w:val="Default"/>
        <w:spacing w:after="22" w:line="276" w:lineRule="auto"/>
        <w:jc w:val="both"/>
        <w:rPr>
          <w:rFonts w:ascii="Arial" w:hAnsi="Arial" w:cs="Arial"/>
          <w:color w:val="auto"/>
          <w:sz w:val="22"/>
          <w:szCs w:val="22"/>
        </w:rPr>
      </w:pPr>
    </w:p>
    <w:p w14:paraId="10A38550" w14:textId="77777777" w:rsidR="006161EF" w:rsidRPr="00D10529" w:rsidRDefault="00A05372" w:rsidP="00994714">
      <w:pPr>
        <w:pStyle w:val="Default"/>
        <w:spacing w:after="22" w:line="276" w:lineRule="auto"/>
        <w:jc w:val="both"/>
        <w:rPr>
          <w:rFonts w:ascii="Arial" w:hAnsi="Arial" w:cs="Arial"/>
          <w:b/>
          <w:bCs/>
          <w:color w:val="auto"/>
          <w:sz w:val="22"/>
          <w:szCs w:val="22"/>
        </w:rPr>
      </w:pPr>
      <w:r w:rsidRPr="00D10529">
        <w:rPr>
          <w:rFonts w:ascii="Arial" w:hAnsi="Arial" w:cs="Arial"/>
          <w:b/>
          <w:bCs/>
          <w:color w:val="auto"/>
          <w:sz w:val="22"/>
          <w:szCs w:val="22"/>
        </w:rPr>
        <w:t>-</w:t>
      </w:r>
      <w:r w:rsidR="00C91B5B" w:rsidRPr="00D10529">
        <w:rPr>
          <w:rFonts w:ascii="Arial" w:hAnsi="Arial" w:cs="Arial"/>
          <w:b/>
          <w:bCs/>
          <w:color w:val="auto"/>
          <w:sz w:val="22"/>
          <w:szCs w:val="22"/>
        </w:rPr>
        <w:t xml:space="preserve"> </w:t>
      </w:r>
      <w:r w:rsidR="006161EF" w:rsidRPr="00D10529">
        <w:rPr>
          <w:rFonts w:ascii="Arial" w:hAnsi="Arial" w:cs="Arial"/>
          <w:b/>
          <w:bCs/>
          <w:color w:val="auto"/>
          <w:sz w:val="22"/>
          <w:szCs w:val="22"/>
        </w:rPr>
        <w:t>Protection des victimes de violences conjugales</w:t>
      </w:r>
      <w:r w:rsidR="00A82B22" w:rsidRPr="00D10529">
        <w:rPr>
          <w:rFonts w:ascii="Arial" w:hAnsi="Arial" w:cs="Arial"/>
          <w:b/>
          <w:bCs/>
          <w:color w:val="auto"/>
          <w:sz w:val="22"/>
          <w:szCs w:val="22"/>
        </w:rPr>
        <w:t xml:space="preserve"> </w:t>
      </w:r>
    </w:p>
    <w:p w14:paraId="6C3DFB8B" w14:textId="77777777" w:rsidR="00295383" w:rsidRPr="00D10529" w:rsidRDefault="00867159"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E</w:t>
      </w:r>
      <w:r w:rsidR="00C91B5B" w:rsidRPr="00D10529">
        <w:rPr>
          <w:rFonts w:ascii="Arial" w:hAnsi="Arial" w:cs="Arial"/>
          <w:color w:val="auto"/>
          <w:sz w:val="22"/>
          <w:szCs w:val="22"/>
        </w:rPr>
        <w:t xml:space="preserve">n cas de violences </w:t>
      </w:r>
      <w:r w:rsidR="006161EF" w:rsidRPr="00D10529">
        <w:rPr>
          <w:rFonts w:ascii="Arial" w:hAnsi="Arial" w:cs="Arial"/>
          <w:color w:val="auto"/>
          <w:sz w:val="22"/>
          <w:szCs w:val="22"/>
        </w:rPr>
        <w:t xml:space="preserve">conjugales ou </w:t>
      </w:r>
      <w:r w:rsidR="00C91B5B" w:rsidRPr="00D10529">
        <w:rPr>
          <w:rFonts w:ascii="Arial" w:hAnsi="Arial" w:cs="Arial"/>
          <w:color w:val="auto"/>
          <w:sz w:val="22"/>
          <w:szCs w:val="22"/>
        </w:rPr>
        <w:t>intrafamiliales</w:t>
      </w:r>
      <w:r w:rsidR="00A05372" w:rsidRPr="00D10529">
        <w:rPr>
          <w:rFonts w:ascii="Arial" w:hAnsi="Arial" w:cs="Arial"/>
          <w:color w:val="auto"/>
          <w:sz w:val="22"/>
          <w:szCs w:val="22"/>
        </w:rPr>
        <w:t xml:space="preserve"> </w:t>
      </w:r>
      <w:r w:rsidR="00295383" w:rsidRPr="00D10529">
        <w:rPr>
          <w:rFonts w:ascii="Arial" w:hAnsi="Arial" w:cs="Arial"/>
          <w:color w:val="auto"/>
          <w:sz w:val="22"/>
          <w:szCs w:val="22"/>
        </w:rPr>
        <w:t xml:space="preserve">l’entreprise s’engage à faciliter le contact avec les </w:t>
      </w:r>
      <w:proofErr w:type="spellStart"/>
      <w:r w:rsidR="00295383" w:rsidRPr="00D10529">
        <w:rPr>
          <w:rFonts w:ascii="Arial" w:hAnsi="Arial" w:cs="Arial"/>
          <w:color w:val="auto"/>
          <w:sz w:val="22"/>
          <w:szCs w:val="22"/>
        </w:rPr>
        <w:t>professionnel.</w:t>
      </w:r>
      <w:proofErr w:type="gramStart"/>
      <w:r w:rsidR="00295383" w:rsidRPr="00D10529">
        <w:rPr>
          <w:rFonts w:ascii="Arial" w:hAnsi="Arial" w:cs="Arial"/>
          <w:color w:val="auto"/>
          <w:sz w:val="22"/>
          <w:szCs w:val="22"/>
        </w:rPr>
        <w:t>le.s</w:t>
      </w:r>
      <w:proofErr w:type="spellEnd"/>
      <w:proofErr w:type="gramEnd"/>
      <w:r w:rsidR="00295383" w:rsidRPr="00D10529">
        <w:rPr>
          <w:rFonts w:ascii="Arial" w:hAnsi="Arial" w:cs="Arial"/>
          <w:color w:val="auto"/>
          <w:sz w:val="22"/>
          <w:szCs w:val="22"/>
        </w:rPr>
        <w:t xml:space="preserve"> </w:t>
      </w:r>
      <w:proofErr w:type="spellStart"/>
      <w:r w:rsidR="00295383" w:rsidRPr="00D10529">
        <w:rPr>
          <w:rFonts w:ascii="Arial" w:hAnsi="Arial" w:cs="Arial"/>
          <w:color w:val="auto"/>
          <w:sz w:val="22"/>
          <w:szCs w:val="22"/>
        </w:rPr>
        <w:t>concerné</w:t>
      </w:r>
      <w:r w:rsidR="00B51C97" w:rsidRPr="00D10529">
        <w:rPr>
          <w:rFonts w:ascii="Arial" w:hAnsi="Arial" w:cs="Arial"/>
          <w:color w:val="auto"/>
          <w:sz w:val="22"/>
          <w:szCs w:val="22"/>
        </w:rPr>
        <w:t>.e.</w:t>
      </w:r>
      <w:r w:rsidR="00295383" w:rsidRPr="00D10529">
        <w:rPr>
          <w:rFonts w:ascii="Arial" w:hAnsi="Arial" w:cs="Arial"/>
          <w:color w:val="auto"/>
          <w:sz w:val="22"/>
          <w:szCs w:val="22"/>
        </w:rPr>
        <w:t>s</w:t>
      </w:r>
      <w:proofErr w:type="spellEnd"/>
      <w:r w:rsidR="00295383" w:rsidRPr="00D10529">
        <w:rPr>
          <w:rFonts w:ascii="Arial" w:hAnsi="Arial" w:cs="Arial"/>
          <w:color w:val="auto"/>
          <w:sz w:val="22"/>
          <w:szCs w:val="22"/>
        </w:rPr>
        <w:t xml:space="preserve"> </w:t>
      </w:r>
      <w:r w:rsidR="00A82B22" w:rsidRPr="00D10529">
        <w:rPr>
          <w:rFonts w:ascii="Arial" w:hAnsi="Arial" w:cs="Arial"/>
          <w:color w:val="auto"/>
          <w:sz w:val="22"/>
          <w:szCs w:val="22"/>
        </w:rPr>
        <w:t>(police, associations spécialisées…).</w:t>
      </w:r>
    </w:p>
    <w:p w14:paraId="20E7E727" w14:textId="77777777" w:rsidR="00204383" w:rsidRPr="00D10529" w:rsidRDefault="00295383"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Dès que l’employeur est informé de la situation, il s’engage, à la demande de la victime, à</w:t>
      </w:r>
      <w:r w:rsidR="00204383" w:rsidRPr="00D10529">
        <w:rPr>
          <w:rFonts w:ascii="Arial" w:hAnsi="Arial" w:cs="Arial"/>
          <w:color w:val="auto"/>
          <w:sz w:val="22"/>
          <w:szCs w:val="22"/>
        </w:rPr>
        <w:t xml:space="preserve"> supprimer le délai de prévenance de la clause de réversibilité</w:t>
      </w:r>
      <w:r w:rsidR="006161EF" w:rsidRPr="00D10529">
        <w:rPr>
          <w:rFonts w:ascii="Arial" w:hAnsi="Arial" w:cs="Arial"/>
          <w:color w:val="auto"/>
          <w:sz w:val="22"/>
          <w:szCs w:val="22"/>
        </w:rPr>
        <w:t>, à</w:t>
      </w:r>
      <w:r w:rsidRPr="00D10529">
        <w:rPr>
          <w:rFonts w:ascii="Arial" w:hAnsi="Arial" w:cs="Arial"/>
          <w:color w:val="auto"/>
          <w:sz w:val="22"/>
          <w:szCs w:val="22"/>
        </w:rPr>
        <w:t xml:space="preserve"> mettre immédiatement fin au télétravail</w:t>
      </w:r>
      <w:r w:rsidR="00204383" w:rsidRPr="00D10529">
        <w:rPr>
          <w:rFonts w:ascii="Arial" w:hAnsi="Arial" w:cs="Arial"/>
          <w:color w:val="auto"/>
          <w:sz w:val="22"/>
          <w:szCs w:val="22"/>
        </w:rPr>
        <w:t xml:space="preserve"> à domicile,</w:t>
      </w:r>
      <w:r w:rsidRPr="00D10529">
        <w:rPr>
          <w:rFonts w:ascii="Arial" w:hAnsi="Arial" w:cs="Arial"/>
          <w:color w:val="auto"/>
          <w:sz w:val="22"/>
          <w:szCs w:val="22"/>
        </w:rPr>
        <w:t xml:space="preserve"> ou à l’organiser dans un tiers lieu.</w:t>
      </w:r>
    </w:p>
    <w:p w14:paraId="7B9B8D1E" w14:textId="77777777" w:rsidR="00295383" w:rsidRPr="00D10529" w:rsidRDefault="00204383"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Pour les </w:t>
      </w:r>
      <w:proofErr w:type="spellStart"/>
      <w:r w:rsidRPr="00D10529">
        <w:rPr>
          <w:rFonts w:ascii="Arial" w:hAnsi="Arial" w:cs="Arial"/>
          <w:color w:val="auto"/>
          <w:sz w:val="22"/>
          <w:szCs w:val="22"/>
        </w:rPr>
        <w:t>salarié.</w:t>
      </w:r>
      <w:proofErr w:type="gramStart"/>
      <w:r w:rsidRPr="00D10529">
        <w:rPr>
          <w:rFonts w:ascii="Arial" w:hAnsi="Arial" w:cs="Arial"/>
          <w:color w:val="auto"/>
          <w:sz w:val="22"/>
          <w:szCs w:val="22"/>
        </w:rPr>
        <w:t>e.s</w:t>
      </w:r>
      <w:proofErr w:type="spellEnd"/>
      <w:proofErr w:type="gramEnd"/>
      <w:r w:rsidRPr="00D10529">
        <w:rPr>
          <w:rFonts w:ascii="Arial" w:hAnsi="Arial" w:cs="Arial"/>
          <w:color w:val="auto"/>
          <w:sz w:val="22"/>
          <w:szCs w:val="22"/>
        </w:rPr>
        <w:t xml:space="preserve"> travaillant sur site et souhaitant une mesure d’éloignement du conjoint, </w:t>
      </w:r>
      <w:r w:rsidR="006161EF" w:rsidRPr="00D10529">
        <w:rPr>
          <w:rFonts w:ascii="Arial" w:hAnsi="Arial" w:cs="Arial"/>
          <w:color w:val="auto"/>
          <w:sz w:val="22"/>
          <w:szCs w:val="22"/>
        </w:rPr>
        <w:t xml:space="preserve">l’employeur s’engage à </w:t>
      </w:r>
      <w:r w:rsidRPr="00D10529">
        <w:rPr>
          <w:rFonts w:ascii="Arial" w:hAnsi="Arial" w:cs="Arial"/>
          <w:color w:val="auto"/>
          <w:sz w:val="22"/>
          <w:szCs w:val="22"/>
        </w:rPr>
        <w:t>autoriser</w:t>
      </w:r>
      <w:r w:rsidR="001B111A" w:rsidRPr="00D10529">
        <w:rPr>
          <w:rFonts w:ascii="Arial" w:hAnsi="Arial" w:cs="Arial"/>
          <w:color w:val="auto"/>
          <w:sz w:val="22"/>
          <w:szCs w:val="22"/>
        </w:rPr>
        <w:t xml:space="preserve"> sans délai de prévenance</w:t>
      </w:r>
      <w:r w:rsidRPr="00D10529">
        <w:rPr>
          <w:rFonts w:ascii="Arial" w:hAnsi="Arial" w:cs="Arial"/>
          <w:color w:val="auto"/>
          <w:sz w:val="22"/>
          <w:szCs w:val="22"/>
        </w:rPr>
        <w:t xml:space="preserve"> un autre lieu de travail, par exemple en donnant accès prioritaire </w:t>
      </w:r>
      <w:r w:rsidR="001B111A" w:rsidRPr="00D10529">
        <w:rPr>
          <w:rFonts w:ascii="Arial" w:hAnsi="Arial" w:cs="Arial"/>
          <w:color w:val="auto"/>
          <w:sz w:val="22"/>
          <w:szCs w:val="22"/>
        </w:rPr>
        <w:t>au télétravail dans un</w:t>
      </w:r>
      <w:r w:rsidRPr="00D10529">
        <w:rPr>
          <w:rFonts w:ascii="Arial" w:hAnsi="Arial" w:cs="Arial"/>
          <w:color w:val="auto"/>
          <w:sz w:val="22"/>
          <w:szCs w:val="22"/>
        </w:rPr>
        <w:t xml:space="preserve"> tier</w:t>
      </w:r>
      <w:r w:rsidR="001B111A" w:rsidRPr="00D10529">
        <w:rPr>
          <w:rFonts w:ascii="Arial" w:hAnsi="Arial" w:cs="Arial"/>
          <w:color w:val="auto"/>
          <w:sz w:val="22"/>
          <w:szCs w:val="22"/>
        </w:rPr>
        <w:t>s</w:t>
      </w:r>
      <w:r w:rsidRPr="00D10529">
        <w:rPr>
          <w:rFonts w:ascii="Arial" w:hAnsi="Arial" w:cs="Arial"/>
          <w:color w:val="auto"/>
          <w:sz w:val="22"/>
          <w:szCs w:val="22"/>
        </w:rPr>
        <w:t>-lieu.</w:t>
      </w:r>
    </w:p>
    <w:p w14:paraId="1981C2D1" w14:textId="77777777" w:rsidR="006161EF" w:rsidRPr="00D10529" w:rsidRDefault="006161EF" w:rsidP="00994714">
      <w:pPr>
        <w:pStyle w:val="Default"/>
        <w:spacing w:after="22" w:line="276" w:lineRule="auto"/>
        <w:jc w:val="both"/>
        <w:rPr>
          <w:rFonts w:ascii="Arial" w:hAnsi="Arial" w:cs="Arial"/>
          <w:color w:val="auto"/>
          <w:sz w:val="22"/>
          <w:szCs w:val="22"/>
        </w:rPr>
      </w:pPr>
    </w:p>
    <w:p w14:paraId="221B9CC7" w14:textId="77777777" w:rsidR="00295383" w:rsidRPr="00D10529" w:rsidRDefault="00295383"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Sur présentation d’un certificat (plainte ou main courante, certificat médical ou attestation d’une </w:t>
      </w:r>
      <w:proofErr w:type="spellStart"/>
      <w:proofErr w:type="gramStart"/>
      <w:r w:rsidRPr="00D10529">
        <w:rPr>
          <w:rFonts w:ascii="Arial" w:hAnsi="Arial" w:cs="Arial"/>
          <w:color w:val="auto"/>
          <w:sz w:val="22"/>
          <w:szCs w:val="22"/>
        </w:rPr>
        <w:t>assistant.e</w:t>
      </w:r>
      <w:proofErr w:type="spellEnd"/>
      <w:proofErr w:type="gramEnd"/>
      <w:r w:rsidRPr="00D10529">
        <w:rPr>
          <w:rFonts w:ascii="Arial" w:hAnsi="Arial" w:cs="Arial"/>
          <w:color w:val="auto"/>
          <w:sz w:val="22"/>
          <w:szCs w:val="22"/>
        </w:rPr>
        <w:t xml:space="preserve"> sociale ou associations spécialisée</w:t>
      </w:r>
      <w:r w:rsidR="001B111A" w:rsidRPr="00D10529">
        <w:rPr>
          <w:rFonts w:ascii="Arial" w:hAnsi="Arial" w:cs="Arial"/>
          <w:color w:val="auto"/>
          <w:sz w:val="22"/>
          <w:szCs w:val="22"/>
        </w:rPr>
        <w:t>s</w:t>
      </w:r>
      <w:r w:rsidRPr="00D10529">
        <w:rPr>
          <w:rFonts w:ascii="Arial" w:hAnsi="Arial" w:cs="Arial"/>
          <w:color w:val="auto"/>
          <w:sz w:val="22"/>
          <w:szCs w:val="22"/>
        </w:rPr>
        <w:t xml:space="preserve">), la victime aura droit, à sa demande, à : </w:t>
      </w:r>
    </w:p>
    <w:p w14:paraId="185A3166" w14:textId="77777777" w:rsidR="00A82B22" w:rsidRPr="00D10529" w:rsidRDefault="00295383" w:rsidP="00994714">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15 jours d’absence rémunérés pour mener ses démarches</w:t>
      </w:r>
    </w:p>
    <w:p w14:paraId="5725C4E2" w14:textId="77777777" w:rsidR="00295383" w:rsidRPr="00D10529" w:rsidRDefault="00295383" w:rsidP="00994714">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Mobilité géographique et/ou fonctionnelle</w:t>
      </w:r>
    </w:p>
    <w:p w14:paraId="5EFF0018" w14:textId="77777777" w:rsidR="00295383" w:rsidRPr="00D10529" w:rsidRDefault="00295383" w:rsidP="00994714">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Réduction de son temps de travail</w:t>
      </w:r>
    </w:p>
    <w:p w14:paraId="77B38B6E" w14:textId="77777777" w:rsidR="00295383" w:rsidRPr="00D10529" w:rsidRDefault="00295383" w:rsidP="00994714">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Accès prioritaire aux services sociaux, logements et systèmes de garde d’enfant de l’entreprise</w:t>
      </w:r>
    </w:p>
    <w:p w14:paraId="3DF8FEAF" w14:textId="77777777" w:rsidR="006161EF" w:rsidRPr="00D10529" w:rsidRDefault="006161EF" w:rsidP="00994714">
      <w:pPr>
        <w:pStyle w:val="Default"/>
        <w:spacing w:after="22" w:line="276" w:lineRule="auto"/>
        <w:jc w:val="both"/>
        <w:rPr>
          <w:rFonts w:ascii="Arial" w:hAnsi="Arial" w:cs="Arial"/>
          <w:color w:val="auto"/>
          <w:sz w:val="22"/>
          <w:szCs w:val="22"/>
        </w:rPr>
      </w:pPr>
    </w:p>
    <w:p w14:paraId="3D506700" w14:textId="17AAFFB1" w:rsidR="00524658" w:rsidRDefault="00A82B22" w:rsidP="00524658">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Une information de prévention sera communiquée </w:t>
      </w:r>
      <w:r w:rsidR="006161EF" w:rsidRPr="00D10529">
        <w:rPr>
          <w:rFonts w:ascii="Arial" w:hAnsi="Arial" w:cs="Arial"/>
          <w:color w:val="auto"/>
          <w:sz w:val="22"/>
          <w:szCs w:val="22"/>
        </w:rPr>
        <w:t xml:space="preserve">par courrier </w:t>
      </w:r>
      <w:r w:rsidRPr="00D10529">
        <w:rPr>
          <w:rFonts w:ascii="Arial" w:hAnsi="Arial" w:cs="Arial"/>
          <w:color w:val="auto"/>
          <w:sz w:val="22"/>
          <w:szCs w:val="22"/>
        </w:rPr>
        <w:t xml:space="preserve">à chaque </w:t>
      </w:r>
      <w:proofErr w:type="spellStart"/>
      <w:proofErr w:type="gramStart"/>
      <w:r w:rsidRPr="00D10529">
        <w:rPr>
          <w:rFonts w:ascii="Arial" w:hAnsi="Arial" w:cs="Arial"/>
          <w:color w:val="auto"/>
          <w:sz w:val="22"/>
          <w:szCs w:val="22"/>
        </w:rPr>
        <w:t>salarié.e</w:t>
      </w:r>
      <w:proofErr w:type="spellEnd"/>
      <w:proofErr w:type="gramEnd"/>
      <w:r w:rsidRPr="00D10529">
        <w:rPr>
          <w:rFonts w:ascii="Arial" w:hAnsi="Arial" w:cs="Arial"/>
          <w:color w:val="auto"/>
          <w:sz w:val="22"/>
          <w:szCs w:val="22"/>
        </w:rPr>
        <w:t xml:space="preserve"> en </w:t>
      </w:r>
      <w:r w:rsidR="001235DA" w:rsidRPr="00D10529">
        <w:rPr>
          <w:rFonts w:ascii="Arial" w:hAnsi="Arial" w:cs="Arial"/>
          <w:color w:val="auto"/>
          <w:sz w:val="22"/>
          <w:szCs w:val="22"/>
        </w:rPr>
        <w:t>situation de</w:t>
      </w:r>
      <w:r w:rsidRPr="00D10529">
        <w:rPr>
          <w:rFonts w:ascii="Arial" w:hAnsi="Arial" w:cs="Arial"/>
          <w:color w:val="auto"/>
          <w:sz w:val="22"/>
          <w:szCs w:val="22"/>
        </w:rPr>
        <w:t xml:space="preserve"> télétravail ainsi que les coordonnées des </w:t>
      </w:r>
      <w:proofErr w:type="spellStart"/>
      <w:r w:rsidRPr="00D10529">
        <w:rPr>
          <w:rFonts w:ascii="Arial" w:hAnsi="Arial" w:cs="Arial"/>
          <w:color w:val="auto"/>
          <w:sz w:val="22"/>
          <w:szCs w:val="22"/>
        </w:rPr>
        <w:t>référent</w:t>
      </w:r>
      <w:r w:rsidR="001B111A" w:rsidRPr="00D10529">
        <w:rPr>
          <w:rFonts w:ascii="Arial" w:hAnsi="Arial" w:cs="Arial"/>
          <w:color w:val="auto"/>
          <w:sz w:val="22"/>
          <w:szCs w:val="22"/>
        </w:rPr>
        <w:t>.e.</w:t>
      </w:r>
      <w:r w:rsidRPr="00D10529">
        <w:rPr>
          <w:rFonts w:ascii="Arial" w:hAnsi="Arial" w:cs="Arial"/>
          <w:color w:val="auto"/>
          <w:sz w:val="22"/>
          <w:szCs w:val="22"/>
        </w:rPr>
        <w:t>s</w:t>
      </w:r>
      <w:proofErr w:type="spellEnd"/>
      <w:r w:rsidRPr="00D10529">
        <w:rPr>
          <w:rFonts w:ascii="Arial" w:hAnsi="Arial" w:cs="Arial"/>
          <w:color w:val="auto"/>
          <w:sz w:val="22"/>
          <w:szCs w:val="22"/>
        </w:rPr>
        <w:t xml:space="preserve"> violences des instances représentatives du personnel</w:t>
      </w:r>
      <w:r w:rsidR="001B111A" w:rsidRPr="00D10529">
        <w:rPr>
          <w:rFonts w:ascii="Arial" w:hAnsi="Arial" w:cs="Arial"/>
          <w:color w:val="auto"/>
          <w:sz w:val="22"/>
          <w:szCs w:val="22"/>
        </w:rPr>
        <w:t xml:space="preserve"> et des ressources humaines.</w:t>
      </w:r>
    </w:p>
    <w:p w14:paraId="161FEB9D" w14:textId="77777777" w:rsidR="00524658" w:rsidRPr="00524658" w:rsidRDefault="00524658" w:rsidP="00524658">
      <w:pPr>
        <w:pStyle w:val="Default"/>
        <w:spacing w:after="22" w:line="276" w:lineRule="auto"/>
        <w:jc w:val="both"/>
        <w:rPr>
          <w:rFonts w:ascii="Arial" w:hAnsi="Arial" w:cs="Arial"/>
          <w:color w:val="auto"/>
          <w:sz w:val="22"/>
          <w:szCs w:val="22"/>
        </w:rPr>
      </w:pPr>
    </w:p>
    <w:p w14:paraId="037080BC" w14:textId="77777777" w:rsidR="00447B19" w:rsidRDefault="008006A3" w:rsidP="00F91EAC">
      <w:pPr>
        <w:pStyle w:val="Titre3"/>
      </w:pPr>
      <w:r w:rsidRPr="00D10529">
        <w:t>Article 1</w:t>
      </w:r>
      <w:r w:rsidR="00A66DD3" w:rsidRPr="00D10529">
        <w:t>4</w:t>
      </w:r>
      <w:r w:rsidR="00F91EAC">
        <w:t> - P</w:t>
      </w:r>
      <w:r w:rsidR="009A52AB" w:rsidRPr="00D10529">
        <w:t>arentalité</w:t>
      </w:r>
    </w:p>
    <w:p w14:paraId="0E076CBD" w14:textId="77777777" w:rsidR="00F91EAC" w:rsidRPr="00F91EAC" w:rsidRDefault="00F91EAC" w:rsidP="00F91EAC"/>
    <w:p w14:paraId="4DE34A3A" w14:textId="4DD04856" w:rsidR="00447B19" w:rsidRPr="00D10529" w:rsidRDefault="00447B19" w:rsidP="00994714">
      <w:pPr>
        <w:pStyle w:val="Paragraphedeliste"/>
        <w:numPr>
          <w:ilvl w:val="0"/>
          <w:numId w:val="3"/>
        </w:numPr>
        <w:spacing w:line="276" w:lineRule="auto"/>
        <w:jc w:val="both"/>
        <w:rPr>
          <w:rFonts w:ascii="Arial" w:hAnsi="Arial" w:cs="Arial"/>
        </w:rPr>
      </w:pPr>
      <w:r w:rsidRPr="00D10529">
        <w:rPr>
          <w:rFonts w:ascii="Arial" w:hAnsi="Arial" w:cs="Arial"/>
        </w:rPr>
        <w:t xml:space="preserve">Le télétravail ne constitue pas un mode de garde. </w:t>
      </w:r>
      <w:r w:rsidR="00B220D1">
        <w:rPr>
          <w:rFonts w:ascii="Arial" w:hAnsi="Arial" w:cs="Arial"/>
        </w:rPr>
        <w:t>Malakoff Humanis</w:t>
      </w:r>
      <w:r w:rsidRPr="00D10529">
        <w:rPr>
          <w:rFonts w:ascii="Arial" w:hAnsi="Arial" w:cs="Arial"/>
        </w:rPr>
        <w:t xml:space="preserve"> s’engage </w:t>
      </w:r>
      <w:r w:rsidR="005F65C0" w:rsidRPr="00D10529">
        <w:rPr>
          <w:rFonts w:ascii="Arial" w:hAnsi="Arial" w:cs="Arial"/>
        </w:rPr>
        <w:t>à continuer ses actions d’accompagnement de la parentalité</w:t>
      </w:r>
    </w:p>
    <w:p w14:paraId="23A37C6C" w14:textId="4CEE22A0" w:rsidR="005F65C0" w:rsidRPr="00D10529" w:rsidRDefault="00B220D1" w:rsidP="00994714">
      <w:pPr>
        <w:pStyle w:val="Paragraphedeliste"/>
        <w:numPr>
          <w:ilvl w:val="0"/>
          <w:numId w:val="3"/>
        </w:numPr>
        <w:spacing w:line="276" w:lineRule="auto"/>
        <w:jc w:val="both"/>
        <w:rPr>
          <w:rFonts w:ascii="Arial" w:hAnsi="Arial" w:cs="Arial"/>
        </w:rPr>
      </w:pPr>
      <w:r>
        <w:rPr>
          <w:rFonts w:ascii="Arial" w:hAnsi="Arial" w:cs="Arial"/>
        </w:rPr>
        <w:t xml:space="preserve">Conformément aux accords et convention, </w:t>
      </w:r>
      <w:r w:rsidR="005F65C0" w:rsidRPr="00D10529">
        <w:rPr>
          <w:rFonts w:ascii="Arial" w:hAnsi="Arial" w:cs="Arial"/>
        </w:rPr>
        <w:t xml:space="preserve">les </w:t>
      </w:r>
      <w:proofErr w:type="spellStart"/>
      <w:r w:rsidR="005F65C0" w:rsidRPr="00D10529">
        <w:rPr>
          <w:rFonts w:ascii="Arial" w:hAnsi="Arial" w:cs="Arial"/>
        </w:rPr>
        <w:t>salari</w:t>
      </w:r>
      <w:r w:rsidR="006161EF" w:rsidRPr="00D10529">
        <w:rPr>
          <w:rFonts w:ascii="Arial" w:hAnsi="Arial" w:cs="Arial"/>
        </w:rPr>
        <w:t>é</w:t>
      </w:r>
      <w:r w:rsidR="005F65C0" w:rsidRPr="00D10529">
        <w:rPr>
          <w:rFonts w:ascii="Arial" w:hAnsi="Arial" w:cs="Arial"/>
        </w:rPr>
        <w:t>.</w:t>
      </w:r>
      <w:proofErr w:type="gramStart"/>
      <w:r w:rsidR="005F65C0" w:rsidRPr="00D10529">
        <w:rPr>
          <w:rFonts w:ascii="Arial" w:hAnsi="Arial" w:cs="Arial"/>
        </w:rPr>
        <w:t>e.s</w:t>
      </w:r>
      <w:proofErr w:type="spellEnd"/>
      <w:proofErr w:type="gramEnd"/>
      <w:r w:rsidR="005F65C0" w:rsidRPr="00D10529">
        <w:rPr>
          <w:rFonts w:ascii="Arial" w:hAnsi="Arial" w:cs="Arial"/>
        </w:rPr>
        <w:t xml:space="preserve"> disposent de jours enfants malade</w:t>
      </w:r>
      <w:r w:rsidR="00A66DD3" w:rsidRPr="00D10529">
        <w:rPr>
          <w:rFonts w:ascii="Arial" w:hAnsi="Arial" w:cs="Arial"/>
        </w:rPr>
        <w:t>s</w:t>
      </w:r>
    </w:p>
    <w:p w14:paraId="7253B42E" w14:textId="45570902" w:rsidR="005F65C0" w:rsidRPr="00D10529" w:rsidRDefault="00322ED4" w:rsidP="00994714">
      <w:pPr>
        <w:pStyle w:val="Paragraphedeliste"/>
        <w:numPr>
          <w:ilvl w:val="0"/>
          <w:numId w:val="3"/>
        </w:numPr>
        <w:spacing w:line="276" w:lineRule="auto"/>
        <w:jc w:val="both"/>
        <w:rPr>
          <w:rFonts w:ascii="Arial" w:hAnsi="Arial" w:cs="Arial"/>
        </w:rPr>
      </w:pPr>
      <w:r w:rsidRPr="000B5E2C">
        <w:rPr>
          <w:rFonts w:ascii="Arial" w:hAnsi="Arial" w:cs="Arial"/>
        </w:rPr>
        <w:t>L</w:t>
      </w:r>
      <w:r w:rsidR="005F65C0" w:rsidRPr="000B5E2C">
        <w:rPr>
          <w:rFonts w:ascii="Arial" w:hAnsi="Arial" w:cs="Arial"/>
        </w:rPr>
        <w:t xml:space="preserve">es parents d’enfants de moins de 16 ans ont droit à une </w:t>
      </w:r>
      <w:proofErr w:type="gramStart"/>
      <w:r w:rsidR="005F65C0" w:rsidRPr="000B5E2C">
        <w:rPr>
          <w:rFonts w:ascii="Arial" w:hAnsi="Arial" w:cs="Arial"/>
        </w:rPr>
        <w:t>demie journée</w:t>
      </w:r>
      <w:proofErr w:type="gramEnd"/>
      <w:r w:rsidR="005F65C0" w:rsidRPr="000B5E2C">
        <w:rPr>
          <w:rFonts w:ascii="Arial" w:hAnsi="Arial" w:cs="Arial"/>
        </w:rPr>
        <w:t xml:space="preserve"> par mois</w:t>
      </w:r>
      <w:r w:rsidR="009F2C84" w:rsidRPr="009F2C84">
        <w:rPr>
          <w:rFonts w:ascii="Arial" w:hAnsi="Arial" w:cs="Arial"/>
          <w:color w:val="FFFFFF" w:themeColor="background1"/>
        </w:rPr>
        <w:t xml:space="preserve"> </w:t>
      </w:r>
      <w:r w:rsidR="005F65C0" w:rsidRPr="00D10529">
        <w:rPr>
          <w:rFonts w:ascii="Arial" w:hAnsi="Arial" w:cs="Arial"/>
        </w:rPr>
        <w:t>d’absence rémunérée pour le suivi scolaire ou médical de leur enfant</w:t>
      </w:r>
    </w:p>
    <w:p w14:paraId="10343E20" w14:textId="66E82F30" w:rsidR="001B111A" w:rsidRDefault="009A52AB" w:rsidP="00994714">
      <w:pPr>
        <w:pStyle w:val="Paragraphedeliste"/>
        <w:numPr>
          <w:ilvl w:val="0"/>
          <w:numId w:val="3"/>
        </w:numPr>
        <w:spacing w:line="276" w:lineRule="auto"/>
        <w:jc w:val="both"/>
        <w:rPr>
          <w:rFonts w:ascii="Arial" w:hAnsi="Arial" w:cs="Arial"/>
        </w:rPr>
      </w:pPr>
      <w:r w:rsidRPr="00D10529">
        <w:rPr>
          <w:rFonts w:ascii="Arial" w:hAnsi="Arial" w:cs="Arial"/>
        </w:rPr>
        <w:t>Droit au télétravail pour les femmes enceintes : dès l’annonce de leur maternité, les salariées travaillant sur un poste éligible ont droit immédiatement au télétravail dans le cadre de l’aménagement de poste mis en place pour les salariés enceintes</w:t>
      </w:r>
    </w:p>
    <w:p w14:paraId="74673101" w14:textId="77777777" w:rsidR="007E2A42" w:rsidRPr="007E2A42" w:rsidRDefault="007E2A42" w:rsidP="007E2A42">
      <w:pPr>
        <w:spacing w:line="276" w:lineRule="auto"/>
        <w:jc w:val="both"/>
        <w:rPr>
          <w:rFonts w:ascii="Arial" w:hAnsi="Arial" w:cs="Arial"/>
        </w:rPr>
      </w:pPr>
    </w:p>
    <w:p w14:paraId="19B3DE38" w14:textId="61AE1A9D" w:rsidR="009A52AB" w:rsidRPr="00F91EAC" w:rsidRDefault="009A52AB" w:rsidP="00D10529">
      <w:pPr>
        <w:pStyle w:val="Titre3"/>
      </w:pPr>
      <w:r w:rsidRPr="00F91EAC">
        <w:t>Article 1</w:t>
      </w:r>
      <w:r w:rsidR="00A66DD3" w:rsidRPr="00F91EAC">
        <w:t>5</w:t>
      </w:r>
      <w:r w:rsidR="00F91EAC" w:rsidRPr="00F91EAC">
        <w:t> -</w:t>
      </w:r>
      <w:r w:rsidRPr="00F91EAC">
        <w:t xml:space="preserve"> </w:t>
      </w:r>
      <w:r w:rsidR="00A66DD3" w:rsidRPr="00F91EAC">
        <w:t>G</w:t>
      </w:r>
      <w:r w:rsidRPr="00F91EAC">
        <w:t>ains de productivité et réduction du temps de travail</w:t>
      </w:r>
    </w:p>
    <w:p w14:paraId="2F6D26CE" w14:textId="53A553CB" w:rsidR="00B848EB" w:rsidRDefault="00397758" w:rsidP="00994714">
      <w:pPr>
        <w:spacing w:line="276" w:lineRule="auto"/>
        <w:jc w:val="both"/>
        <w:rPr>
          <w:rFonts w:ascii="Arial" w:hAnsi="Arial" w:cs="Arial"/>
        </w:rPr>
      </w:pPr>
      <w:r w:rsidRPr="00D10529">
        <w:rPr>
          <w:rFonts w:ascii="Arial" w:hAnsi="Arial" w:cs="Arial"/>
        </w:rPr>
        <w:t>Le comité de suivi de l’accord évaluera les gains de productivité</w:t>
      </w:r>
      <w:r w:rsidR="006161EF" w:rsidRPr="00D10529">
        <w:rPr>
          <w:rStyle w:val="Appelnotedebasdep"/>
          <w:rFonts w:ascii="Arial" w:hAnsi="Arial" w:cs="Arial"/>
        </w:rPr>
        <w:footnoteReference w:id="2"/>
      </w:r>
      <w:r w:rsidRPr="00D10529">
        <w:rPr>
          <w:rFonts w:ascii="Arial" w:hAnsi="Arial" w:cs="Arial"/>
        </w:rPr>
        <w:t xml:space="preserve"> du télétravail, via </w:t>
      </w:r>
      <w:r w:rsidR="006161EF" w:rsidRPr="00D10529">
        <w:rPr>
          <w:rFonts w:ascii="Arial" w:hAnsi="Arial" w:cs="Arial"/>
        </w:rPr>
        <w:t>l’</w:t>
      </w:r>
      <w:r w:rsidRPr="00D10529">
        <w:rPr>
          <w:rFonts w:ascii="Arial" w:hAnsi="Arial" w:cs="Arial"/>
        </w:rPr>
        <w:t xml:space="preserve">expertise </w:t>
      </w:r>
      <w:r w:rsidR="006161EF" w:rsidRPr="00D10529">
        <w:rPr>
          <w:rFonts w:ascii="Arial" w:hAnsi="Arial" w:cs="Arial"/>
        </w:rPr>
        <w:t xml:space="preserve">en vue de la consultation sur la situation économique et financière de l’entreprise prévue aux  </w:t>
      </w:r>
      <w:hyperlink r:id="rId21" w:tgtFrame="_blank" w:tooltip="articles L. 2315-89 et L. 2315-90 (nouvelle fenêtre)" w:history="1">
        <w:r w:rsidR="006161EF" w:rsidRPr="00D10529">
          <w:rPr>
            <w:rStyle w:val="Lienhypertexte"/>
            <w:rFonts w:ascii="Arial" w:hAnsi="Arial" w:cs="Arial"/>
            <w:color w:val="auto"/>
            <w:u w:val="none"/>
          </w:rPr>
          <w:t>articles L. 2315-89 et L. 2315-90</w:t>
        </w:r>
      </w:hyperlink>
      <w:r w:rsidR="006161EF" w:rsidRPr="00D10529">
        <w:rPr>
          <w:rFonts w:ascii="Arial" w:hAnsi="Arial" w:cs="Arial"/>
        </w:rPr>
        <w:t xml:space="preserve"> du code du travail</w:t>
      </w:r>
      <w:r w:rsidRPr="00D10529">
        <w:rPr>
          <w:rFonts w:ascii="Arial" w:hAnsi="Arial" w:cs="Arial"/>
        </w:rPr>
        <w:t>.</w:t>
      </w:r>
      <w:r w:rsidR="006161EF" w:rsidRPr="00D10529">
        <w:rPr>
          <w:rFonts w:ascii="Arial" w:hAnsi="Arial" w:cs="Arial"/>
        </w:rPr>
        <w:t xml:space="preserve"> </w:t>
      </w:r>
      <w:r w:rsidRPr="00D10529">
        <w:rPr>
          <w:rFonts w:ascii="Arial" w:hAnsi="Arial" w:cs="Arial"/>
        </w:rPr>
        <w:t xml:space="preserve">Ces gains de productivité permettront la réduction du temps de travail des </w:t>
      </w:r>
      <w:proofErr w:type="spellStart"/>
      <w:r w:rsidRPr="00D10529">
        <w:rPr>
          <w:rFonts w:ascii="Arial" w:hAnsi="Arial" w:cs="Arial"/>
        </w:rPr>
        <w:t>salarié.</w:t>
      </w:r>
      <w:proofErr w:type="gramStart"/>
      <w:r w:rsidRPr="00D10529">
        <w:rPr>
          <w:rFonts w:ascii="Arial" w:hAnsi="Arial" w:cs="Arial"/>
        </w:rPr>
        <w:t>e.s</w:t>
      </w:r>
      <w:proofErr w:type="spellEnd"/>
      <w:proofErr w:type="gramEnd"/>
      <w:r w:rsidRPr="00D10529">
        <w:rPr>
          <w:rFonts w:ascii="Arial" w:hAnsi="Arial" w:cs="Arial"/>
        </w:rPr>
        <w:t xml:space="preserve"> et la mise en place de la semaine de 4 jours</w:t>
      </w:r>
      <w:r w:rsidR="006161EF" w:rsidRPr="00D10529">
        <w:rPr>
          <w:rFonts w:ascii="Arial" w:hAnsi="Arial" w:cs="Arial"/>
        </w:rPr>
        <w:t xml:space="preserve">. </w:t>
      </w:r>
    </w:p>
    <w:p w14:paraId="088C7102" w14:textId="77777777" w:rsidR="007E2A42" w:rsidRPr="00D10529" w:rsidRDefault="007E2A42" w:rsidP="00994714">
      <w:pPr>
        <w:spacing w:line="276" w:lineRule="auto"/>
        <w:jc w:val="both"/>
        <w:rPr>
          <w:rFonts w:ascii="Arial" w:hAnsi="Arial" w:cs="Arial"/>
        </w:rPr>
      </w:pPr>
    </w:p>
    <w:p w14:paraId="0976827C" w14:textId="7C76715E" w:rsidR="006A09EF" w:rsidRPr="00F91EAC" w:rsidRDefault="006161EF" w:rsidP="00D10529">
      <w:pPr>
        <w:pStyle w:val="Titre3"/>
      </w:pPr>
      <w:r w:rsidRPr="00F91EAC">
        <w:t>Article 1</w:t>
      </w:r>
      <w:r w:rsidR="00A66DD3" w:rsidRPr="00F91EAC">
        <w:t>6</w:t>
      </w:r>
      <w:r w:rsidR="00F91EAC" w:rsidRPr="00F91EAC">
        <w:t xml:space="preserve"> - </w:t>
      </w:r>
      <w:r w:rsidRPr="00F91EAC">
        <w:t>Durée</w:t>
      </w:r>
      <w:r w:rsidR="00081BDF" w:rsidRPr="00F91EAC">
        <w:t>, dénonciation et révision</w:t>
      </w:r>
      <w:r w:rsidR="00F91EAC">
        <w:t xml:space="preserve"> de l’accord </w:t>
      </w:r>
    </w:p>
    <w:p w14:paraId="227873C4" w14:textId="77777777" w:rsidR="006A09EF" w:rsidRPr="00D10529" w:rsidRDefault="006A09EF" w:rsidP="00994714">
      <w:pPr>
        <w:spacing w:line="276" w:lineRule="auto"/>
        <w:jc w:val="both"/>
        <w:rPr>
          <w:rFonts w:ascii="Arial" w:hAnsi="Arial" w:cs="Arial"/>
        </w:rPr>
      </w:pPr>
      <w:r w:rsidRPr="00D10529">
        <w:rPr>
          <w:rFonts w:ascii="Arial" w:hAnsi="Arial" w:cs="Arial"/>
        </w:rPr>
        <w:t>Cet accord est conclu pour une durée indéterminée</w:t>
      </w:r>
      <w:r w:rsidR="00A66DD3" w:rsidRPr="00D10529">
        <w:rPr>
          <w:rFonts w:ascii="Arial" w:hAnsi="Arial" w:cs="Arial"/>
        </w:rPr>
        <w:t>.</w:t>
      </w:r>
    </w:p>
    <w:p w14:paraId="01FDD9D5" w14:textId="77777777" w:rsidR="00081BDF" w:rsidRPr="00D10529" w:rsidRDefault="00081BDF" w:rsidP="00081BDF">
      <w:pPr>
        <w:spacing w:line="276" w:lineRule="auto"/>
        <w:jc w:val="both"/>
        <w:rPr>
          <w:rFonts w:ascii="Arial" w:hAnsi="Arial" w:cs="Arial"/>
        </w:rPr>
      </w:pPr>
      <w:r w:rsidRPr="00D10529">
        <w:rPr>
          <w:rFonts w:ascii="Arial" w:hAnsi="Arial" w:cs="Arial"/>
        </w:rPr>
        <w:t>Le présent accord pourra être révisé ou dénoncé dans les conditions prévues par le code du travail.</w:t>
      </w:r>
    </w:p>
    <w:p w14:paraId="029A79A1" w14:textId="77777777" w:rsidR="00081BDF" w:rsidRPr="00D10529" w:rsidRDefault="00081BDF" w:rsidP="00081BDF">
      <w:pPr>
        <w:spacing w:line="276" w:lineRule="auto"/>
        <w:jc w:val="both"/>
        <w:rPr>
          <w:rFonts w:ascii="Arial" w:hAnsi="Arial" w:cs="Arial"/>
        </w:rPr>
      </w:pPr>
      <w:r w:rsidRPr="00D10529">
        <w:rPr>
          <w:rFonts w:ascii="Arial" w:hAnsi="Arial" w:cs="Arial"/>
        </w:rPr>
        <w:t>Les signataires conviennent de renégocier les dispositions de l’accord qui pourraient être remises en cause par des dispositions conventionnelles, législatives et réglementaires ultérieures.</w:t>
      </w:r>
    </w:p>
    <w:p w14:paraId="0BD9B49E" w14:textId="323686E3" w:rsidR="00DA4E1C" w:rsidRPr="00D10529" w:rsidRDefault="00081BDF" w:rsidP="00994714">
      <w:pPr>
        <w:spacing w:line="276" w:lineRule="auto"/>
        <w:jc w:val="both"/>
        <w:rPr>
          <w:rFonts w:ascii="Arial" w:hAnsi="Arial" w:cs="Arial"/>
        </w:rPr>
      </w:pPr>
      <w:r w:rsidRPr="00D10529">
        <w:rPr>
          <w:rFonts w:ascii="Arial" w:hAnsi="Arial" w:cs="Arial"/>
        </w:rPr>
        <w:t>En cas de révision, toute modification qui ferait l’objet d’un accord entre les parties signataires donnera lieu à la signature d’un nouvel avenant.</w:t>
      </w:r>
    </w:p>
    <w:p w14:paraId="39F2C9D2" w14:textId="77777777" w:rsidR="00DA4E1C" w:rsidRPr="00F91EAC" w:rsidRDefault="00DA4E1C" w:rsidP="00D10529">
      <w:pPr>
        <w:pStyle w:val="Titre3"/>
      </w:pPr>
      <w:r w:rsidRPr="00F91EAC">
        <w:t xml:space="preserve">Article 17 </w:t>
      </w:r>
      <w:r w:rsidR="00F91EAC" w:rsidRPr="00F91EAC">
        <w:t>- Dépôt </w:t>
      </w:r>
      <w:r w:rsidR="0050300C">
        <w:br/>
      </w:r>
    </w:p>
    <w:p w14:paraId="32354E83" w14:textId="77777777" w:rsidR="00DA4E1C" w:rsidRPr="00D10529" w:rsidRDefault="00DA4E1C" w:rsidP="00D10529">
      <w:pPr>
        <w:pStyle w:val="Pieddepage"/>
        <w:jc w:val="center"/>
        <w:rPr>
          <w:rFonts w:ascii="Arial" w:hAnsi="Arial" w:cs="Arial"/>
        </w:rPr>
      </w:pPr>
      <w:r w:rsidRPr="00D10529">
        <w:rPr>
          <w:rFonts w:ascii="Arial" w:hAnsi="Arial" w:cs="Arial"/>
        </w:rPr>
        <w:t>Le présent accord entrera en vigueur après achèvement des formalités habituelles de dépôt et de publication conformément aux dispositions de l’article L. 2231-6 du code du travail.</w:t>
      </w:r>
    </w:p>
    <w:sectPr w:rsidR="00DA4E1C" w:rsidRPr="00D10529" w:rsidSect="00F91EAC">
      <w:headerReference w:type="default" r:id="rId22"/>
      <w:footerReference w:type="default" r:id="rId2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çois BATISTA" w:date="2023-04-07T06:32:00Z" w:initials="FB">
    <w:p w14:paraId="6BFF8681" w14:textId="3AF6A55D" w:rsidR="009F29D3" w:rsidRDefault="009F29D3">
      <w:pPr>
        <w:pStyle w:val="Commentaire"/>
      </w:pPr>
      <w:r>
        <w:rPr>
          <w:rStyle w:val="Marquedecommentaire"/>
        </w:rPr>
        <w:annotationRef/>
      </w:r>
      <w:r>
        <w:t>Mesure alternative (au choix du salarié ?) : compensation en réduction horaire</w:t>
      </w:r>
    </w:p>
  </w:comment>
  <w:comment w:id="1" w:author="François BATISTA [2]" w:date="2023-04-07T06:51:00Z" w:initials="FB">
    <w:p w14:paraId="3B0EF96C" w14:textId="0F730AC1" w:rsidR="005B5110" w:rsidRDefault="005B5110">
      <w:pPr>
        <w:pStyle w:val="Commentaire"/>
      </w:pPr>
      <w:r>
        <w:rPr>
          <w:rStyle w:val="Marquedecommentaire"/>
        </w:rPr>
        <w:annotationRef/>
      </w:r>
      <w:r>
        <w:t>Rajouter dans le titre OCCASIONNEL </w:t>
      </w:r>
    </w:p>
  </w:comment>
  <w:comment w:id="2" w:author="François BATISTA [3]" w:date="2023-04-07T07:50:00Z" w:initials="FB">
    <w:p w14:paraId="4C8ED73A" w14:textId="41BF4A62" w:rsidR="008F73CD" w:rsidRDefault="008F73CD">
      <w:pPr>
        <w:pStyle w:val="Commentaire"/>
      </w:pPr>
      <w:r>
        <w:rPr>
          <w:rStyle w:val="Marquedecommentaire"/>
        </w:rPr>
        <w:annotationRef/>
      </w:r>
      <w:r>
        <w:t xml:space="preserve">Intégrer dans le projet d’accord la notion de droit à l’oubli.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F8681" w15:done="0"/>
  <w15:commentEx w15:paraId="3B0EF96C" w15:done="0"/>
  <w15:commentEx w15:paraId="4C8ED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376E" w16cex:dateUtc="2023-04-07T04:32:00Z"/>
  <w16cex:commentExtensible w16cex:durableId="27DA3BE7" w16cex:dateUtc="2023-04-07T04:51:00Z"/>
  <w16cex:commentExtensible w16cex:durableId="27DA49C3" w16cex:dateUtc="2023-04-07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F8681" w16cid:durableId="27DA376E"/>
  <w16cid:commentId w16cid:paraId="3B0EF96C" w16cid:durableId="27DA3BE7"/>
  <w16cid:commentId w16cid:paraId="4C8ED73A" w16cid:durableId="27DA49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CC51" w14:textId="77777777" w:rsidR="00052B6D" w:rsidRDefault="00052B6D" w:rsidP="00F41F59">
      <w:pPr>
        <w:spacing w:after="0" w:line="240" w:lineRule="auto"/>
      </w:pPr>
      <w:r>
        <w:separator/>
      </w:r>
    </w:p>
  </w:endnote>
  <w:endnote w:type="continuationSeparator" w:id="0">
    <w:p w14:paraId="0FA8D3F6" w14:textId="77777777" w:rsidR="00052B6D" w:rsidRDefault="00052B6D" w:rsidP="00F4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02"/>
    <w:family w:val="auto"/>
    <w:pitch w:val="default"/>
  </w:font>
  <w:font w:name="Calibri">
    <w:panose1 w:val="020F0502020204030204"/>
    <w:charset w:val="00"/>
    <w:family w:val="swiss"/>
    <w:pitch w:val="variable"/>
    <w:sig w:usb0="E4002EFF" w:usb1="C000247B" w:usb2="00000009" w:usb3="00000000" w:csb0="000001FF" w:csb1="00000000"/>
  </w:font>
  <w:font w:name="Adient Sans Light">
    <w:altName w:val="Calibri"/>
    <w:panose1 w:val="00000000000000000000"/>
    <w:charset w:val="00"/>
    <w:family w:val="swiss"/>
    <w:notTrueType/>
    <w:pitch w:val="variable"/>
    <w:sig w:usb0="A000006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iberation Sans">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9D1E" w14:textId="321DAE16" w:rsidR="00F91EAC" w:rsidRDefault="00F91EAC" w:rsidP="00D10529">
    <w:pPr>
      <w:pStyle w:val="Pieddepage"/>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50300C">
      <w:rPr>
        <w:noProof/>
        <w:color w:val="4472C4" w:themeColor="accent1"/>
      </w:rPr>
      <w:t>11</w:t>
    </w:r>
    <w:r>
      <w:rPr>
        <w:color w:val="4472C4" w:themeColor="accent1"/>
      </w:rPr>
      <w:fldChar w:fldCharType="end"/>
    </w:r>
    <w:r>
      <w:rPr>
        <w:color w:val="4472C4" w:themeColor="accent1"/>
      </w:rPr>
      <w:t xml:space="preserve"> </w:t>
    </w:r>
  </w:p>
  <w:p w14:paraId="649F86A2" w14:textId="76299311" w:rsidR="00F91EAC" w:rsidRPr="009F29D3" w:rsidRDefault="009F29D3" w:rsidP="009F29D3">
    <w:pPr>
      <w:pStyle w:val="Pieddepage"/>
      <w:jc w:val="center"/>
      <w:rPr>
        <w:color w:val="4472C4" w:themeColor="accent1"/>
      </w:rPr>
    </w:pPr>
    <w:r>
      <w:rPr>
        <w:color w:val="4472C4" w:themeColor="accent1"/>
      </w:rPr>
      <w:t>MAJ le 3 avril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CD88" w14:textId="77777777" w:rsidR="00052B6D" w:rsidRDefault="00052B6D" w:rsidP="00F41F59">
      <w:pPr>
        <w:spacing w:after="0" w:line="240" w:lineRule="auto"/>
      </w:pPr>
      <w:r>
        <w:separator/>
      </w:r>
    </w:p>
  </w:footnote>
  <w:footnote w:type="continuationSeparator" w:id="0">
    <w:p w14:paraId="5E34AFED" w14:textId="77777777" w:rsidR="00052B6D" w:rsidRDefault="00052B6D" w:rsidP="00F41F59">
      <w:pPr>
        <w:spacing w:after="0" w:line="240" w:lineRule="auto"/>
      </w:pPr>
      <w:r>
        <w:continuationSeparator/>
      </w:r>
    </w:p>
  </w:footnote>
  <w:footnote w:id="1">
    <w:p w14:paraId="23B2E694" w14:textId="77777777" w:rsidR="00F91EAC" w:rsidRPr="0003232F" w:rsidRDefault="00F91EAC">
      <w:pPr>
        <w:pStyle w:val="Notedebasdepage"/>
        <w:rPr>
          <w:lang w:val="en-US"/>
        </w:rPr>
      </w:pPr>
      <w:r>
        <w:rPr>
          <w:rStyle w:val="Appelnotedebasdep"/>
        </w:rPr>
        <w:footnoteRef/>
      </w:r>
      <w:r w:rsidRPr="0003232F">
        <w:rPr>
          <w:lang w:val="en-US"/>
        </w:rPr>
        <w:t xml:space="preserve"> </w:t>
      </w:r>
      <w:proofErr w:type="spellStart"/>
      <w:r w:rsidRPr="0003232F">
        <w:rPr>
          <w:rStyle w:val="hgkelc"/>
          <w:lang w:val="en-US"/>
        </w:rPr>
        <w:t>Afnor</w:t>
      </w:r>
      <w:proofErr w:type="spellEnd"/>
      <w:r w:rsidRPr="0003232F">
        <w:rPr>
          <w:rStyle w:val="hgkelc"/>
          <w:lang w:val="en-US"/>
        </w:rPr>
        <w:t xml:space="preserve"> NF X 35-102</w:t>
      </w:r>
    </w:p>
  </w:footnote>
  <w:footnote w:id="2">
    <w:p w14:paraId="71617E66" w14:textId="6AAB3AAE" w:rsidR="00F91EAC" w:rsidRDefault="00F91EAC" w:rsidP="006161EF">
      <w:pPr>
        <w:spacing w:line="276" w:lineRule="auto"/>
        <w:jc w:val="both"/>
        <w:rPr>
          <w:rFonts w:cstheme="minorHAnsi"/>
        </w:rPr>
      </w:pPr>
      <w:r>
        <w:rPr>
          <w:rStyle w:val="Appelnotedebasdep"/>
        </w:rPr>
        <w:footnoteRef/>
      </w:r>
      <w:r>
        <w:t xml:space="preserve"> </w:t>
      </w:r>
      <w:r>
        <w:rPr>
          <w:rFonts w:cstheme="minorHAnsi"/>
        </w:rPr>
        <w:t>Cf page 9 de l’étude « </w:t>
      </w:r>
      <w:r w:rsidRPr="00397758">
        <w:rPr>
          <w:rFonts w:cstheme="minorHAnsi"/>
        </w:rPr>
        <w:t>Le télétravail</w:t>
      </w:r>
      <w:r>
        <w:rPr>
          <w:rFonts w:cstheme="minorHAnsi"/>
        </w:rPr>
        <w:t xml:space="preserve"> </w:t>
      </w:r>
      <w:r w:rsidRPr="00397758">
        <w:rPr>
          <w:rFonts w:cstheme="minorHAnsi"/>
        </w:rPr>
        <w:t>dans les grandes entreprises françaises</w:t>
      </w:r>
      <w:r>
        <w:rPr>
          <w:rFonts w:cstheme="minorHAnsi"/>
        </w:rPr>
        <w:t> »</w:t>
      </w:r>
      <w:r w:rsidR="00B220D1">
        <w:rPr>
          <w:rFonts w:cstheme="minorHAnsi"/>
        </w:rPr>
        <w:t xml:space="preserve"> rapport du ministère de mai 2012</w:t>
      </w:r>
    </w:p>
    <w:p w14:paraId="443AF52F" w14:textId="77777777" w:rsidR="00F91EAC" w:rsidRDefault="00F91EA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F415" w14:textId="083F90AA" w:rsidR="00070B3B" w:rsidRDefault="00070B3B" w:rsidP="00070B3B">
    <w:pPr>
      <w:pStyle w:val="En-tte"/>
      <w:jc w:val="center"/>
    </w:pPr>
    <w:r>
      <w:t>Proposition d’accord télétravail – Syndicat CGT Malakoff Humanis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B09"/>
    <w:multiLevelType w:val="multilevel"/>
    <w:tmpl w:val="808ABA1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PT Sans" w:eastAsia="Times New Roman" w:hAnsi="PT San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A1454"/>
    <w:multiLevelType w:val="multilevel"/>
    <w:tmpl w:val="056E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C03"/>
    <w:multiLevelType w:val="hybridMultilevel"/>
    <w:tmpl w:val="F20EB93C"/>
    <w:lvl w:ilvl="0" w:tplc="AB3EE378">
      <w:start w:val="1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A6314"/>
    <w:multiLevelType w:val="multilevel"/>
    <w:tmpl w:val="8BB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A0BCF"/>
    <w:multiLevelType w:val="multilevel"/>
    <w:tmpl w:val="597E8C62"/>
    <w:lvl w:ilvl="0">
      <w:start w:val="1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DB15C3"/>
    <w:multiLevelType w:val="multilevel"/>
    <w:tmpl w:val="09EA920A"/>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62A0280"/>
    <w:multiLevelType w:val="multilevel"/>
    <w:tmpl w:val="10A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F00D7"/>
    <w:multiLevelType w:val="multilevel"/>
    <w:tmpl w:val="E4787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D0A15"/>
    <w:multiLevelType w:val="multilevel"/>
    <w:tmpl w:val="05A2579E"/>
    <w:lvl w:ilvl="0">
      <w:numFmt w:val="bullet"/>
      <w:lvlText w:val="•"/>
      <w:lvlJc w:val="left"/>
      <w:pPr>
        <w:ind w:left="773" w:hanging="360"/>
      </w:pPr>
      <w:rPr>
        <w:rFonts w:ascii="OpenSymbol" w:eastAsia="OpenSymbol" w:hAnsi="OpenSymbol" w:cs="OpenSymbol"/>
      </w:rPr>
    </w:lvl>
    <w:lvl w:ilvl="1">
      <w:numFmt w:val="bullet"/>
      <w:lvlText w:val="◦"/>
      <w:lvlJc w:val="left"/>
      <w:pPr>
        <w:ind w:left="1133" w:hanging="360"/>
      </w:pPr>
      <w:rPr>
        <w:rFonts w:ascii="OpenSymbol" w:eastAsia="OpenSymbol" w:hAnsi="OpenSymbol" w:cs="OpenSymbol"/>
      </w:rPr>
    </w:lvl>
    <w:lvl w:ilvl="2">
      <w:numFmt w:val="bullet"/>
      <w:lvlText w:val="▪"/>
      <w:lvlJc w:val="left"/>
      <w:pPr>
        <w:ind w:left="1493" w:hanging="360"/>
      </w:pPr>
      <w:rPr>
        <w:rFonts w:ascii="OpenSymbol" w:eastAsia="OpenSymbol" w:hAnsi="OpenSymbol" w:cs="OpenSymbol"/>
      </w:rPr>
    </w:lvl>
    <w:lvl w:ilvl="3">
      <w:numFmt w:val="bullet"/>
      <w:lvlText w:val="•"/>
      <w:lvlJc w:val="left"/>
      <w:pPr>
        <w:ind w:left="1853" w:hanging="360"/>
      </w:pPr>
      <w:rPr>
        <w:rFonts w:ascii="OpenSymbol" w:eastAsia="OpenSymbol" w:hAnsi="OpenSymbol" w:cs="OpenSymbol"/>
      </w:rPr>
    </w:lvl>
    <w:lvl w:ilvl="4">
      <w:numFmt w:val="bullet"/>
      <w:lvlText w:val="◦"/>
      <w:lvlJc w:val="left"/>
      <w:pPr>
        <w:ind w:left="2213" w:hanging="360"/>
      </w:pPr>
      <w:rPr>
        <w:rFonts w:ascii="OpenSymbol" w:eastAsia="OpenSymbol" w:hAnsi="OpenSymbol" w:cs="OpenSymbol"/>
      </w:rPr>
    </w:lvl>
    <w:lvl w:ilvl="5">
      <w:numFmt w:val="bullet"/>
      <w:lvlText w:val="▪"/>
      <w:lvlJc w:val="left"/>
      <w:pPr>
        <w:ind w:left="2573" w:hanging="360"/>
      </w:pPr>
      <w:rPr>
        <w:rFonts w:ascii="OpenSymbol" w:eastAsia="OpenSymbol" w:hAnsi="OpenSymbol" w:cs="OpenSymbol"/>
      </w:rPr>
    </w:lvl>
    <w:lvl w:ilvl="6">
      <w:numFmt w:val="bullet"/>
      <w:lvlText w:val="•"/>
      <w:lvlJc w:val="left"/>
      <w:pPr>
        <w:ind w:left="2933" w:hanging="360"/>
      </w:pPr>
      <w:rPr>
        <w:rFonts w:ascii="OpenSymbol" w:eastAsia="OpenSymbol" w:hAnsi="OpenSymbol" w:cs="OpenSymbol"/>
      </w:rPr>
    </w:lvl>
    <w:lvl w:ilvl="7">
      <w:numFmt w:val="bullet"/>
      <w:lvlText w:val="◦"/>
      <w:lvlJc w:val="left"/>
      <w:pPr>
        <w:ind w:left="3293" w:hanging="360"/>
      </w:pPr>
      <w:rPr>
        <w:rFonts w:ascii="OpenSymbol" w:eastAsia="OpenSymbol" w:hAnsi="OpenSymbol" w:cs="OpenSymbol"/>
      </w:rPr>
    </w:lvl>
    <w:lvl w:ilvl="8">
      <w:numFmt w:val="bullet"/>
      <w:lvlText w:val="▪"/>
      <w:lvlJc w:val="left"/>
      <w:pPr>
        <w:ind w:left="3653" w:hanging="360"/>
      </w:pPr>
      <w:rPr>
        <w:rFonts w:ascii="OpenSymbol" w:eastAsia="OpenSymbol" w:hAnsi="OpenSymbol" w:cs="OpenSymbol"/>
      </w:rPr>
    </w:lvl>
  </w:abstractNum>
  <w:abstractNum w:abstractNumId="9" w15:restartNumberingAfterBreak="0">
    <w:nsid w:val="1C95364A"/>
    <w:multiLevelType w:val="hybridMultilevel"/>
    <w:tmpl w:val="F79017FE"/>
    <w:lvl w:ilvl="0" w:tplc="6EE6D8C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6F257F"/>
    <w:multiLevelType w:val="multilevel"/>
    <w:tmpl w:val="5D9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653B9"/>
    <w:multiLevelType w:val="multilevel"/>
    <w:tmpl w:val="F566F5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AF00A6"/>
    <w:multiLevelType w:val="multilevel"/>
    <w:tmpl w:val="3B36F27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3517D"/>
    <w:multiLevelType w:val="multilevel"/>
    <w:tmpl w:val="E3BA1906"/>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ADE4E14"/>
    <w:multiLevelType w:val="multilevel"/>
    <w:tmpl w:val="150CC2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AE6CA4"/>
    <w:multiLevelType w:val="hybridMultilevel"/>
    <w:tmpl w:val="41861198"/>
    <w:lvl w:ilvl="0" w:tplc="D090E08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C660FD7"/>
    <w:multiLevelType w:val="multilevel"/>
    <w:tmpl w:val="C8748EAE"/>
    <w:lvl w:ilvl="0">
      <w:start w:val="1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5D59A4"/>
    <w:multiLevelType w:val="hybridMultilevel"/>
    <w:tmpl w:val="D4545882"/>
    <w:lvl w:ilvl="0" w:tplc="4B5C6610">
      <w:numFmt w:val="bullet"/>
      <w:lvlText w:val="-"/>
      <w:lvlJc w:val="left"/>
      <w:pPr>
        <w:ind w:left="720" w:hanging="360"/>
      </w:pPr>
      <w:rPr>
        <w:rFonts w:ascii="Adient Sans Light" w:eastAsiaTheme="minorEastAsia" w:hAnsi="Adient Sans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46956"/>
    <w:multiLevelType w:val="hybridMultilevel"/>
    <w:tmpl w:val="BFBE72C2"/>
    <w:lvl w:ilvl="0" w:tplc="44AE4F12">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15772D"/>
    <w:multiLevelType w:val="hybridMultilevel"/>
    <w:tmpl w:val="36860A76"/>
    <w:lvl w:ilvl="0" w:tplc="6C24012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8464FC"/>
    <w:multiLevelType w:val="multilevel"/>
    <w:tmpl w:val="AB5A48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D17748"/>
    <w:multiLevelType w:val="multilevel"/>
    <w:tmpl w:val="A796CA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49A45421"/>
    <w:multiLevelType w:val="multilevel"/>
    <w:tmpl w:val="8CF6369E"/>
    <w:lvl w:ilvl="0">
      <w:start w:val="11"/>
      <w:numFmt w:val="decimal"/>
      <w:lvlText w:val="%1"/>
      <w:lvlJc w:val="left"/>
      <w:pPr>
        <w:ind w:left="570" w:hanging="570"/>
      </w:pPr>
      <w:rPr>
        <w:rFonts w:hint="default"/>
      </w:rPr>
    </w:lvl>
    <w:lvl w:ilvl="1">
      <w:start w:val="2"/>
      <w:numFmt w:val="decimal"/>
      <w:lvlText w:val="%1.%2"/>
      <w:lvlJc w:val="left"/>
      <w:pPr>
        <w:ind w:left="1638" w:hanging="570"/>
      </w:pPr>
      <w:rPr>
        <w:rFonts w:hint="default"/>
      </w:rPr>
    </w:lvl>
    <w:lvl w:ilvl="2">
      <w:start w:val="2"/>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3" w15:restartNumberingAfterBreak="0">
    <w:nsid w:val="4DBE2CD0"/>
    <w:multiLevelType w:val="hybridMultilevel"/>
    <w:tmpl w:val="6D60558C"/>
    <w:lvl w:ilvl="0" w:tplc="5DD2AD5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4840D5D"/>
    <w:multiLevelType w:val="multilevel"/>
    <w:tmpl w:val="CE90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DE1058"/>
    <w:multiLevelType w:val="hybridMultilevel"/>
    <w:tmpl w:val="61AEEC12"/>
    <w:lvl w:ilvl="0" w:tplc="4F04BD28">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5CFB53AF"/>
    <w:multiLevelType w:val="multilevel"/>
    <w:tmpl w:val="63063626"/>
    <w:lvl w:ilvl="0">
      <w:start w:val="2"/>
      <w:numFmt w:val="decimal"/>
      <w:lvlText w:val="%1"/>
      <w:lvlJc w:val="left"/>
      <w:pPr>
        <w:ind w:left="360" w:hanging="360"/>
      </w:pPr>
      <w:rPr>
        <w:rFonts w:hint="default"/>
      </w:rPr>
    </w:lvl>
    <w:lvl w:ilvl="1">
      <w:start w:val="1"/>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27" w15:restartNumberingAfterBreak="0">
    <w:nsid w:val="634467DE"/>
    <w:multiLevelType w:val="hybridMultilevel"/>
    <w:tmpl w:val="9BE0523C"/>
    <w:lvl w:ilvl="0" w:tplc="91A6236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A60D14"/>
    <w:multiLevelType w:val="multilevel"/>
    <w:tmpl w:val="BD9CA80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941F04"/>
    <w:multiLevelType w:val="multilevel"/>
    <w:tmpl w:val="1A90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72CE2"/>
    <w:multiLevelType w:val="multilevel"/>
    <w:tmpl w:val="3258E542"/>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1" w15:restartNumberingAfterBreak="0">
    <w:nsid w:val="6CEF5525"/>
    <w:multiLevelType w:val="multilevel"/>
    <w:tmpl w:val="8DCC4A24"/>
    <w:lvl w:ilvl="0">
      <w:start w:val="1"/>
      <w:numFmt w:val="decimal"/>
      <w:lvlText w:val="%1"/>
      <w:lvlJc w:val="left"/>
      <w:pPr>
        <w:ind w:left="360" w:hanging="360"/>
      </w:pPr>
      <w:rPr>
        <w:rFonts w:hint="default"/>
      </w:rPr>
    </w:lvl>
    <w:lvl w:ilvl="1">
      <w:start w:val="1"/>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32" w15:restartNumberingAfterBreak="0">
    <w:nsid w:val="703A2425"/>
    <w:multiLevelType w:val="hybridMultilevel"/>
    <w:tmpl w:val="8F0AE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1E067A"/>
    <w:multiLevelType w:val="hybridMultilevel"/>
    <w:tmpl w:val="74B479F6"/>
    <w:lvl w:ilvl="0" w:tplc="99C6DC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567BDD"/>
    <w:multiLevelType w:val="hybridMultilevel"/>
    <w:tmpl w:val="433CC928"/>
    <w:lvl w:ilvl="0" w:tplc="6C24012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1E43B6"/>
    <w:multiLevelType w:val="hybridMultilevel"/>
    <w:tmpl w:val="5AAA9534"/>
    <w:lvl w:ilvl="0" w:tplc="4E40507E">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6" w15:restartNumberingAfterBreak="0">
    <w:nsid w:val="7A3067C2"/>
    <w:multiLevelType w:val="hybridMultilevel"/>
    <w:tmpl w:val="B6602BF4"/>
    <w:lvl w:ilvl="0" w:tplc="0A86F19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E48741F"/>
    <w:multiLevelType w:val="multilevel"/>
    <w:tmpl w:val="1610E238"/>
    <w:lvl w:ilvl="0">
      <w:start w:val="1"/>
      <w:numFmt w:val="decimal"/>
      <w:lvlText w:val="%1"/>
      <w:lvlJc w:val="left"/>
      <w:pPr>
        <w:ind w:left="360" w:hanging="360"/>
      </w:pPr>
      <w:rPr>
        <w:rFonts w:hint="default"/>
      </w:rPr>
    </w:lvl>
    <w:lvl w:ilvl="1">
      <w:start w:val="3"/>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num w:numId="1">
    <w:abstractNumId w:val="15"/>
  </w:num>
  <w:num w:numId="2">
    <w:abstractNumId w:val="35"/>
  </w:num>
  <w:num w:numId="3">
    <w:abstractNumId w:val="9"/>
  </w:num>
  <w:num w:numId="4">
    <w:abstractNumId w:val="30"/>
  </w:num>
  <w:num w:numId="5">
    <w:abstractNumId w:val="8"/>
  </w:num>
  <w:num w:numId="6">
    <w:abstractNumId w:val="7"/>
  </w:num>
  <w:num w:numId="7">
    <w:abstractNumId w:val="14"/>
  </w:num>
  <w:num w:numId="8">
    <w:abstractNumId w:val="17"/>
  </w:num>
  <w:num w:numId="9">
    <w:abstractNumId w:val="6"/>
  </w:num>
  <w:num w:numId="10">
    <w:abstractNumId w:val="21"/>
  </w:num>
  <w:num w:numId="11">
    <w:abstractNumId w:val="25"/>
  </w:num>
  <w:num w:numId="12">
    <w:abstractNumId w:val="27"/>
  </w:num>
  <w:num w:numId="13">
    <w:abstractNumId w:val="13"/>
  </w:num>
  <w:num w:numId="14">
    <w:abstractNumId w:val="29"/>
  </w:num>
  <w:num w:numId="15">
    <w:abstractNumId w:val="3"/>
  </w:num>
  <w:num w:numId="16">
    <w:abstractNumId w:val="2"/>
  </w:num>
  <w:num w:numId="17">
    <w:abstractNumId w:val="11"/>
  </w:num>
  <w:num w:numId="18">
    <w:abstractNumId w:val="23"/>
  </w:num>
  <w:num w:numId="19">
    <w:abstractNumId w:val="10"/>
  </w:num>
  <w:num w:numId="20">
    <w:abstractNumId w:val="5"/>
  </w:num>
  <w:num w:numId="21">
    <w:abstractNumId w:val="31"/>
  </w:num>
  <w:num w:numId="22">
    <w:abstractNumId w:val="26"/>
  </w:num>
  <w:num w:numId="23">
    <w:abstractNumId w:val="16"/>
  </w:num>
  <w:num w:numId="24">
    <w:abstractNumId w:val="37"/>
  </w:num>
  <w:num w:numId="25">
    <w:abstractNumId w:val="18"/>
  </w:num>
  <w:num w:numId="26">
    <w:abstractNumId w:val="0"/>
  </w:num>
  <w:num w:numId="27">
    <w:abstractNumId w:val="33"/>
  </w:num>
  <w:num w:numId="28">
    <w:abstractNumId w:val="36"/>
  </w:num>
  <w:num w:numId="29">
    <w:abstractNumId w:val="20"/>
  </w:num>
  <w:num w:numId="30">
    <w:abstractNumId w:val="22"/>
  </w:num>
  <w:num w:numId="31">
    <w:abstractNumId w:val="1"/>
  </w:num>
  <w:num w:numId="32">
    <w:abstractNumId w:val="34"/>
  </w:num>
  <w:num w:numId="33">
    <w:abstractNumId w:val="19"/>
  </w:num>
  <w:num w:numId="34">
    <w:abstractNumId w:val="28"/>
  </w:num>
  <w:num w:numId="35">
    <w:abstractNumId w:val="4"/>
  </w:num>
  <w:num w:numId="36">
    <w:abstractNumId w:val="12"/>
  </w:num>
  <w:num w:numId="37">
    <w:abstractNumId w:val="32"/>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çois BATISTA">
    <w15:presenceInfo w15:providerId="AD" w15:userId="S::francois.batista@malakoffhumanis.com::ddc08ff4-ac95-497f-a91d-02e2afa6cac3"/>
  </w15:person>
  <w15:person w15:author="François BATISTA [2]">
    <w15:presenceInfo w15:providerId="AD" w15:userId="S::francois.batista@malakoffhumanis.com::ddc08ff4-ac95-497f-a91d-02e2afa6cac3"/>
  </w15:person>
  <w15:person w15:author="François BATISTA [3]">
    <w15:presenceInfo w15:providerId="AD" w15:userId="S::francois.batista@malakoffhumanis.com::ddc08ff4-ac95-497f-a91d-02e2afa6ca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D9"/>
    <w:rsid w:val="0000493E"/>
    <w:rsid w:val="000102E1"/>
    <w:rsid w:val="0001172A"/>
    <w:rsid w:val="00012375"/>
    <w:rsid w:val="00012485"/>
    <w:rsid w:val="00014889"/>
    <w:rsid w:val="0002112A"/>
    <w:rsid w:val="00021D8F"/>
    <w:rsid w:val="000275F7"/>
    <w:rsid w:val="00027E28"/>
    <w:rsid w:val="0003232F"/>
    <w:rsid w:val="00032CA1"/>
    <w:rsid w:val="00037438"/>
    <w:rsid w:val="000469E9"/>
    <w:rsid w:val="00050D1C"/>
    <w:rsid w:val="000512A7"/>
    <w:rsid w:val="00052B6D"/>
    <w:rsid w:val="00055011"/>
    <w:rsid w:val="00055706"/>
    <w:rsid w:val="00063485"/>
    <w:rsid w:val="00063CCB"/>
    <w:rsid w:val="00070B3B"/>
    <w:rsid w:val="00081BDF"/>
    <w:rsid w:val="00081C9C"/>
    <w:rsid w:val="00082413"/>
    <w:rsid w:val="00096FD8"/>
    <w:rsid w:val="000A058F"/>
    <w:rsid w:val="000A3941"/>
    <w:rsid w:val="000B19BE"/>
    <w:rsid w:val="000B2B0F"/>
    <w:rsid w:val="000B3FF1"/>
    <w:rsid w:val="000B5E2C"/>
    <w:rsid w:val="000C01CF"/>
    <w:rsid w:val="000D03AB"/>
    <w:rsid w:val="000D1D7C"/>
    <w:rsid w:val="000F26F1"/>
    <w:rsid w:val="000F71F3"/>
    <w:rsid w:val="00100B42"/>
    <w:rsid w:val="00105A15"/>
    <w:rsid w:val="00110E58"/>
    <w:rsid w:val="001235DA"/>
    <w:rsid w:val="001305F9"/>
    <w:rsid w:val="001323F3"/>
    <w:rsid w:val="001407D5"/>
    <w:rsid w:val="001426CC"/>
    <w:rsid w:val="001575DE"/>
    <w:rsid w:val="001629A1"/>
    <w:rsid w:val="00164566"/>
    <w:rsid w:val="00166887"/>
    <w:rsid w:val="001706EC"/>
    <w:rsid w:val="00177668"/>
    <w:rsid w:val="00183A8A"/>
    <w:rsid w:val="00184D3A"/>
    <w:rsid w:val="001B111A"/>
    <w:rsid w:val="001B5722"/>
    <w:rsid w:val="001C08CF"/>
    <w:rsid w:val="001D597A"/>
    <w:rsid w:val="001E4A8D"/>
    <w:rsid w:val="001E7BB6"/>
    <w:rsid w:val="001F3CBA"/>
    <w:rsid w:val="001F78F0"/>
    <w:rsid w:val="00204383"/>
    <w:rsid w:val="002108CE"/>
    <w:rsid w:val="00212409"/>
    <w:rsid w:val="00216006"/>
    <w:rsid w:val="00217ED8"/>
    <w:rsid w:val="00233AE9"/>
    <w:rsid w:val="00235880"/>
    <w:rsid w:val="002365E2"/>
    <w:rsid w:val="00240F0F"/>
    <w:rsid w:val="00241DC5"/>
    <w:rsid w:val="0024538A"/>
    <w:rsid w:val="0025100A"/>
    <w:rsid w:val="00251BB7"/>
    <w:rsid w:val="002607DB"/>
    <w:rsid w:val="00261B62"/>
    <w:rsid w:val="00275639"/>
    <w:rsid w:val="0028701C"/>
    <w:rsid w:val="00292B88"/>
    <w:rsid w:val="00293232"/>
    <w:rsid w:val="00294A2E"/>
    <w:rsid w:val="00295383"/>
    <w:rsid w:val="002A1732"/>
    <w:rsid w:val="002A184C"/>
    <w:rsid w:val="002A4059"/>
    <w:rsid w:val="002A540C"/>
    <w:rsid w:val="002A76CA"/>
    <w:rsid w:val="002B21AC"/>
    <w:rsid w:val="002B4C73"/>
    <w:rsid w:val="002C34F8"/>
    <w:rsid w:val="002D119D"/>
    <w:rsid w:val="002D443B"/>
    <w:rsid w:val="002F0B10"/>
    <w:rsid w:val="002F0B3F"/>
    <w:rsid w:val="002F1382"/>
    <w:rsid w:val="002F7FDF"/>
    <w:rsid w:val="00301645"/>
    <w:rsid w:val="0031192B"/>
    <w:rsid w:val="00317704"/>
    <w:rsid w:val="00322ED4"/>
    <w:rsid w:val="00323A86"/>
    <w:rsid w:val="0032632C"/>
    <w:rsid w:val="00332C2F"/>
    <w:rsid w:val="00335EA4"/>
    <w:rsid w:val="00343F29"/>
    <w:rsid w:val="00353649"/>
    <w:rsid w:val="00357C74"/>
    <w:rsid w:val="00360A4A"/>
    <w:rsid w:val="00372368"/>
    <w:rsid w:val="003906DD"/>
    <w:rsid w:val="00390E13"/>
    <w:rsid w:val="00394ADC"/>
    <w:rsid w:val="00397758"/>
    <w:rsid w:val="003A5541"/>
    <w:rsid w:val="003B165F"/>
    <w:rsid w:val="003C04D8"/>
    <w:rsid w:val="003C486E"/>
    <w:rsid w:val="003C5480"/>
    <w:rsid w:val="003E0D42"/>
    <w:rsid w:val="003E2D11"/>
    <w:rsid w:val="003E42F1"/>
    <w:rsid w:val="003F0E00"/>
    <w:rsid w:val="003F2332"/>
    <w:rsid w:val="003F3693"/>
    <w:rsid w:val="00400940"/>
    <w:rsid w:val="00404C5C"/>
    <w:rsid w:val="00407DEB"/>
    <w:rsid w:val="00412C9E"/>
    <w:rsid w:val="00414B72"/>
    <w:rsid w:val="00441093"/>
    <w:rsid w:val="004414B0"/>
    <w:rsid w:val="00446701"/>
    <w:rsid w:val="00447B19"/>
    <w:rsid w:val="004528AE"/>
    <w:rsid w:val="004536BE"/>
    <w:rsid w:val="00454434"/>
    <w:rsid w:val="0046113C"/>
    <w:rsid w:val="0046164A"/>
    <w:rsid w:val="00464438"/>
    <w:rsid w:val="00480AB1"/>
    <w:rsid w:val="00487DC7"/>
    <w:rsid w:val="004908D9"/>
    <w:rsid w:val="00495923"/>
    <w:rsid w:val="00497EB9"/>
    <w:rsid w:val="004A248F"/>
    <w:rsid w:val="004B20B5"/>
    <w:rsid w:val="004B23CA"/>
    <w:rsid w:val="004B40DB"/>
    <w:rsid w:val="004B7F51"/>
    <w:rsid w:val="004C3E07"/>
    <w:rsid w:val="004C462A"/>
    <w:rsid w:val="004D0D7F"/>
    <w:rsid w:val="004E5B95"/>
    <w:rsid w:val="004F0D31"/>
    <w:rsid w:val="0050300C"/>
    <w:rsid w:val="00504BBC"/>
    <w:rsid w:val="00505326"/>
    <w:rsid w:val="005104B4"/>
    <w:rsid w:val="00524658"/>
    <w:rsid w:val="005370D2"/>
    <w:rsid w:val="0055445C"/>
    <w:rsid w:val="005751BC"/>
    <w:rsid w:val="00576619"/>
    <w:rsid w:val="00576F86"/>
    <w:rsid w:val="00592CEE"/>
    <w:rsid w:val="005952E3"/>
    <w:rsid w:val="005A464F"/>
    <w:rsid w:val="005B2AFC"/>
    <w:rsid w:val="005B5110"/>
    <w:rsid w:val="005B585F"/>
    <w:rsid w:val="005C6E9A"/>
    <w:rsid w:val="005D22CF"/>
    <w:rsid w:val="005D2ABD"/>
    <w:rsid w:val="005D2B28"/>
    <w:rsid w:val="005D2E7D"/>
    <w:rsid w:val="005D7B6D"/>
    <w:rsid w:val="005E2173"/>
    <w:rsid w:val="005E3CBD"/>
    <w:rsid w:val="005F0A80"/>
    <w:rsid w:val="005F3EEE"/>
    <w:rsid w:val="005F586D"/>
    <w:rsid w:val="005F65C0"/>
    <w:rsid w:val="006161EF"/>
    <w:rsid w:val="00617F4C"/>
    <w:rsid w:val="00620549"/>
    <w:rsid w:val="00623719"/>
    <w:rsid w:val="00624A6E"/>
    <w:rsid w:val="00627030"/>
    <w:rsid w:val="006278FA"/>
    <w:rsid w:val="00633A0C"/>
    <w:rsid w:val="00636B7C"/>
    <w:rsid w:val="0064057F"/>
    <w:rsid w:val="0064688C"/>
    <w:rsid w:val="0065074E"/>
    <w:rsid w:val="006520BC"/>
    <w:rsid w:val="00654F5F"/>
    <w:rsid w:val="0067042A"/>
    <w:rsid w:val="00672714"/>
    <w:rsid w:val="006901DA"/>
    <w:rsid w:val="006947BB"/>
    <w:rsid w:val="006A09EF"/>
    <w:rsid w:val="006A0C89"/>
    <w:rsid w:val="006B3B81"/>
    <w:rsid w:val="006D394F"/>
    <w:rsid w:val="006D5537"/>
    <w:rsid w:val="006D6E33"/>
    <w:rsid w:val="006D7677"/>
    <w:rsid w:val="006E0CE9"/>
    <w:rsid w:val="006E2623"/>
    <w:rsid w:val="006E3E9C"/>
    <w:rsid w:val="006F5356"/>
    <w:rsid w:val="007046AD"/>
    <w:rsid w:val="00705EF4"/>
    <w:rsid w:val="00710345"/>
    <w:rsid w:val="00745ABD"/>
    <w:rsid w:val="00753190"/>
    <w:rsid w:val="00755DC8"/>
    <w:rsid w:val="00756090"/>
    <w:rsid w:val="00757860"/>
    <w:rsid w:val="00762238"/>
    <w:rsid w:val="00765F4B"/>
    <w:rsid w:val="007665D2"/>
    <w:rsid w:val="00773339"/>
    <w:rsid w:val="007779CB"/>
    <w:rsid w:val="007914F3"/>
    <w:rsid w:val="007925AB"/>
    <w:rsid w:val="007A17E0"/>
    <w:rsid w:val="007B23BD"/>
    <w:rsid w:val="007B4CA8"/>
    <w:rsid w:val="007C2FD3"/>
    <w:rsid w:val="007E2A42"/>
    <w:rsid w:val="007E33DA"/>
    <w:rsid w:val="007E46B8"/>
    <w:rsid w:val="007E68B6"/>
    <w:rsid w:val="007E71CC"/>
    <w:rsid w:val="007F2733"/>
    <w:rsid w:val="007F3C0B"/>
    <w:rsid w:val="007F6A68"/>
    <w:rsid w:val="008006A3"/>
    <w:rsid w:val="00820FC4"/>
    <w:rsid w:val="008319C2"/>
    <w:rsid w:val="00833006"/>
    <w:rsid w:val="00836C6C"/>
    <w:rsid w:val="008401BD"/>
    <w:rsid w:val="008423BF"/>
    <w:rsid w:val="00856558"/>
    <w:rsid w:val="00857A8F"/>
    <w:rsid w:val="00860DDC"/>
    <w:rsid w:val="008661B1"/>
    <w:rsid w:val="00867159"/>
    <w:rsid w:val="00867E87"/>
    <w:rsid w:val="00870643"/>
    <w:rsid w:val="00870B05"/>
    <w:rsid w:val="00872E51"/>
    <w:rsid w:val="00876FD6"/>
    <w:rsid w:val="00883D0C"/>
    <w:rsid w:val="00883FD3"/>
    <w:rsid w:val="00886726"/>
    <w:rsid w:val="008A4A03"/>
    <w:rsid w:val="008A7C81"/>
    <w:rsid w:val="008D4795"/>
    <w:rsid w:val="008D7D67"/>
    <w:rsid w:val="008E252A"/>
    <w:rsid w:val="008E5852"/>
    <w:rsid w:val="008E6C20"/>
    <w:rsid w:val="008F0437"/>
    <w:rsid w:val="008F73CD"/>
    <w:rsid w:val="008F74CE"/>
    <w:rsid w:val="009107D6"/>
    <w:rsid w:val="009308B4"/>
    <w:rsid w:val="009462C4"/>
    <w:rsid w:val="00946793"/>
    <w:rsid w:val="00947720"/>
    <w:rsid w:val="0095037D"/>
    <w:rsid w:val="00953DC6"/>
    <w:rsid w:val="00955295"/>
    <w:rsid w:val="00956D85"/>
    <w:rsid w:val="00962804"/>
    <w:rsid w:val="00967A82"/>
    <w:rsid w:val="00970E8A"/>
    <w:rsid w:val="0097523B"/>
    <w:rsid w:val="00983F73"/>
    <w:rsid w:val="009856C1"/>
    <w:rsid w:val="0098736B"/>
    <w:rsid w:val="00994714"/>
    <w:rsid w:val="00995BCD"/>
    <w:rsid w:val="009A3F29"/>
    <w:rsid w:val="009A52AB"/>
    <w:rsid w:val="009B21B7"/>
    <w:rsid w:val="009B477A"/>
    <w:rsid w:val="009C45DE"/>
    <w:rsid w:val="009D0E05"/>
    <w:rsid w:val="009D2F4C"/>
    <w:rsid w:val="009E33E9"/>
    <w:rsid w:val="009F0862"/>
    <w:rsid w:val="009F29D3"/>
    <w:rsid w:val="009F2C84"/>
    <w:rsid w:val="00A012CE"/>
    <w:rsid w:val="00A03602"/>
    <w:rsid w:val="00A05372"/>
    <w:rsid w:val="00A11951"/>
    <w:rsid w:val="00A16DFC"/>
    <w:rsid w:val="00A17FA3"/>
    <w:rsid w:val="00A41D75"/>
    <w:rsid w:val="00A42655"/>
    <w:rsid w:val="00A463A6"/>
    <w:rsid w:val="00A46B97"/>
    <w:rsid w:val="00A549AB"/>
    <w:rsid w:val="00A56132"/>
    <w:rsid w:val="00A63073"/>
    <w:rsid w:val="00A66DD3"/>
    <w:rsid w:val="00A74826"/>
    <w:rsid w:val="00A82AA9"/>
    <w:rsid w:val="00A82B22"/>
    <w:rsid w:val="00A85355"/>
    <w:rsid w:val="00A86BD0"/>
    <w:rsid w:val="00A96B6F"/>
    <w:rsid w:val="00A9778C"/>
    <w:rsid w:val="00AC5ABE"/>
    <w:rsid w:val="00AD5FDE"/>
    <w:rsid w:val="00AD7193"/>
    <w:rsid w:val="00AE0D7A"/>
    <w:rsid w:val="00AE1DFA"/>
    <w:rsid w:val="00AE256A"/>
    <w:rsid w:val="00AE6BAD"/>
    <w:rsid w:val="00AE7EB2"/>
    <w:rsid w:val="00AF55D9"/>
    <w:rsid w:val="00B03283"/>
    <w:rsid w:val="00B06577"/>
    <w:rsid w:val="00B220D1"/>
    <w:rsid w:val="00B3437C"/>
    <w:rsid w:val="00B43D52"/>
    <w:rsid w:val="00B51C97"/>
    <w:rsid w:val="00B530C7"/>
    <w:rsid w:val="00B80AED"/>
    <w:rsid w:val="00B848EB"/>
    <w:rsid w:val="00B907C1"/>
    <w:rsid w:val="00B9106A"/>
    <w:rsid w:val="00B93CA1"/>
    <w:rsid w:val="00B95F03"/>
    <w:rsid w:val="00BB01E1"/>
    <w:rsid w:val="00BB066C"/>
    <w:rsid w:val="00BB0D6D"/>
    <w:rsid w:val="00BB72EF"/>
    <w:rsid w:val="00BC22F1"/>
    <w:rsid w:val="00BC6A4D"/>
    <w:rsid w:val="00BD11BC"/>
    <w:rsid w:val="00BE28F0"/>
    <w:rsid w:val="00BF0A20"/>
    <w:rsid w:val="00BF170F"/>
    <w:rsid w:val="00BF2C24"/>
    <w:rsid w:val="00BF36F4"/>
    <w:rsid w:val="00C048CD"/>
    <w:rsid w:val="00C11D15"/>
    <w:rsid w:val="00C12A2D"/>
    <w:rsid w:val="00C15C3B"/>
    <w:rsid w:val="00C26B60"/>
    <w:rsid w:val="00C362FB"/>
    <w:rsid w:val="00C44C32"/>
    <w:rsid w:val="00C46725"/>
    <w:rsid w:val="00C47080"/>
    <w:rsid w:val="00C470F8"/>
    <w:rsid w:val="00C50F56"/>
    <w:rsid w:val="00C529C3"/>
    <w:rsid w:val="00C55EFC"/>
    <w:rsid w:val="00C57737"/>
    <w:rsid w:val="00C60D3F"/>
    <w:rsid w:val="00C63F52"/>
    <w:rsid w:val="00C65D98"/>
    <w:rsid w:val="00C6710D"/>
    <w:rsid w:val="00C718E7"/>
    <w:rsid w:val="00C71ED4"/>
    <w:rsid w:val="00C7756A"/>
    <w:rsid w:val="00C8071D"/>
    <w:rsid w:val="00C81355"/>
    <w:rsid w:val="00C919C9"/>
    <w:rsid w:val="00C91B5B"/>
    <w:rsid w:val="00C95BBC"/>
    <w:rsid w:val="00C97C69"/>
    <w:rsid w:val="00CA1C4A"/>
    <w:rsid w:val="00CA33A6"/>
    <w:rsid w:val="00CA4EE0"/>
    <w:rsid w:val="00CA6131"/>
    <w:rsid w:val="00CA676B"/>
    <w:rsid w:val="00CB08ED"/>
    <w:rsid w:val="00CB1F5C"/>
    <w:rsid w:val="00CB2213"/>
    <w:rsid w:val="00CB4572"/>
    <w:rsid w:val="00CC4AF0"/>
    <w:rsid w:val="00CC5B15"/>
    <w:rsid w:val="00CC5D94"/>
    <w:rsid w:val="00CD1793"/>
    <w:rsid w:val="00CD1C39"/>
    <w:rsid w:val="00CD64E1"/>
    <w:rsid w:val="00CF32C2"/>
    <w:rsid w:val="00D003F5"/>
    <w:rsid w:val="00D008E1"/>
    <w:rsid w:val="00D00D2F"/>
    <w:rsid w:val="00D05B66"/>
    <w:rsid w:val="00D10529"/>
    <w:rsid w:val="00D10B1D"/>
    <w:rsid w:val="00D210CA"/>
    <w:rsid w:val="00D35B2A"/>
    <w:rsid w:val="00D447A0"/>
    <w:rsid w:val="00D472E8"/>
    <w:rsid w:val="00D55625"/>
    <w:rsid w:val="00D601DC"/>
    <w:rsid w:val="00D6403C"/>
    <w:rsid w:val="00D90523"/>
    <w:rsid w:val="00D90D01"/>
    <w:rsid w:val="00D95B24"/>
    <w:rsid w:val="00D95E47"/>
    <w:rsid w:val="00D97BB6"/>
    <w:rsid w:val="00DA1D3E"/>
    <w:rsid w:val="00DA4E1C"/>
    <w:rsid w:val="00DB5643"/>
    <w:rsid w:val="00DC31FF"/>
    <w:rsid w:val="00DC5D36"/>
    <w:rsid w:val="00DC7AE6"/>
    <w:rsid w:val="00DD11A6"/>
    <w:rsid w:val="00DD6F55"/>
    <w:rsid w:val="00DD7422"/>
    <w:rsid w:val="00DD7B75"/>
    <w:rsid w:val="00DD7D95"/>
    <w:rsid w:val="00DE3120"/>
    <w:rsid w:val="00DE5645"/>
    <w:rsid w:val="00E02356"/>
    <w:rsid w:val="00E04C1A"/>
    <w:rsid w:val="00E05403"/>
    <w:rsid w:val="00E06AA2"/>
    <w:rsid w:val="00E358B3"/>
    <w:rsid w:val="00E4148A"/>
    <w:rsid w:val="00E46DA3"/>
    <w:rsid w:val="00E5131F"/>
    <w:rsid w:val="00E56A13"/>
    <w:rsid w:val="00E73A61"/>
    <w:rsid w:val="00E73A65"/>
    <w:rsid w:val="00E8048F"/>
    <w:rsid w:val="00E839D1"/>
    <w:rsid w:val="00E86DEB"/>
    <w:rsid w:val="00E87746"/>
    <w:rsid w:val="00EA2044"/>
    <w:rsid w:val="00EA21E2"/>
    <w:rsid w:val="00EB776B"/>
    <w:rsid w:val="00EC6951"/>
    <w:rsid w:val="00ED37DD"/>
    <w:rsid w:val="00ED4965"/>
    <w:rsid w:val="00ED7C70"/>
    <w:rsid w:val="00EE1EC7"/>
    <w:rsid w:val="00F008D9"/>
    <w:rsid w:val="00F04286"/>
    <w:rsid w:val="00F06DF9"/>
    <w:rsid w:val="00F127BF"/>
    <w:rsid w:val="00F204DF"/>
    <w:rsid w:val="00F25F6E"/>
    <w:rsid w:val="00F3191E"/>
    <w:rsid w:val="00F34A44"/>
    <w:rsid w:val="00F41F59"/>
    <w:rsid w:val="00F4781C"/>
    <w:rsid w:val="00F51BD2"/>
    <w:rsid w:val="00F6434F"/>
    <w:rsid w:val="00F6597B"/>
    <w:rsid w:val="00F755EC"/>
    <w:rsid w:val="00F76653"/>
    <w:rsid w:val="00F90220"/>
    <w:rsid w:val="00F91D68"/>
    <w:rsid w:val="00F91EAC"/>
    <w:rsid w:val="00F955C3"/>
    <w:rsid w:val="00FA0D2A"/>
    <w:rsid w:val="00FA48C3"/>
    <w:rsid w:val="00FA67BC"/>
    <w:rsid w:val="00FC3C40"/>
    <w:rsid w:val="00FC4010"/>
    <w:rsid w:val="00FC7AC2"/>
    <w:rsid w:val="00FD1358"/>
    <w:rsid w:val="00FD47E9"/>
    <w:rsid w:val="00FE4D60"/>
    <w:rsid w:val="00FE7580"/>
    <w:rsid w:val="00FF1021"/>
    <w:rsid w:val="00FF400E"/>
    <w:rsid w:val="00FF4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2F7B37"/>
  <w15:chartTrackingRefBased/>
  <w15:docId w15:val="{9A8049B6-96AF-475E-BEFC-213D89D4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10529"/>
    <w:pPr>
      <w:keepNext/>
      <w:keepLines/>
      <w:spacing w:before="240" w:after="0"/>
      <w:outlineLvl w:val="0"/>
    </w:pPr>
    <w:rPr>
      <w:rFonts w:ascii="Minion Pro" w:eastAsiaTheme="majorEastAsia" w:hAnsi="Minion Pro" w:cstheme="majorBidi"/>
      <w:i/>
      <w:color w:val="2F5496" w:themeColor="accent1" w:themeShade="BF"/>
      <w:sz w:val="36"/>
      <w:szCs w:val="32"/>
    </w:rPr>
  </w:style>
  <w:style w:type="paragraph" w:styleId="Titre2">
    <w:name w:val="heading 2"/>
    <w:basedOn w:val="Normal"/>
    <w:next w:val="Normal"/>
    <w:link w:val="Titre2Car"/>
    <w:uiPriority w:val="9"/>
    <w:unhideWhenUsed/>
    <w:rsid w:val="00D10529"/>
    <w:pPr>
      <w:keepNext/>
      <w:keepLines/>
      <w:spacing w:before="40" w:after="0"/>
      <w:outlineLvl w:val="1"/>
    </w:pPr>
    <w:rPr>
      <w:rFonts w:ascii="Minion Pro" w:eastAsiaTheme="majorEastAsia" w:hAnsi="Minion Pro" w:cstheme="majorBidi"/>
      <w:b/>
      <w:color w:val="2F5496" w:themeColor="accent1" w:themeShade="BF"/>
      <w:sz w:val="28"/>
      <w:szCs w:val="26"/>
    </w:rPr>
  </w:style>
  <w:style w:type="paragraph" w:styleId="Titre3">
    <w:name w:val="heading 3"/>
    <w:basedOn w:val="Normal"/>
    <w:next w:val="Normal"/>
    <w:link w:val="Titre3Car"/>
    <w:uiPriority w:val="9"/>
    <w:unhideWhenUsed/>
    <w:qFormat/>
    <w:rsid w:val="00D10529"/>
    <w:pPr>
      <w:keepNext/>
      <w:keepLines/>
      <w:spacing w:before="40" w:after="0"/>
      <w:outlineLvl w:val="2"/>
    </w:pPr>
    <w:rPr>
      <w:rFonts w:ascii="Minion Pro" w:eastAsiaTheme="majorEastAsia" w:hAnsi="Minion Pro"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8CD"/>
    <w:pPr>
      <w:ind w:left="720"/>
      <w:contextualSpacing/>
    </w:pPr>
  </w:style>
  <w:style w:type="paragraph" w:customStyle="1" w:styleId="Standard">
    <w:name w:val="Standard"/>
    <w:rsid w:val="00756090"/>
    <w:pPr>
      <w:widowControl w:val="0"/>
      <w:autoSpaceDN w:val="0"/>
      <w:spacing w:before="57" w:after="57" w:line="261" w:lineRule="exact"/>
      <w:jc w:val="both"/>
      <w:textAlignment w:val="baseline"/>
    </w:pPr>
    <w:rPr>
      <w:rFonts w:ascii="Liberation Sans" w:eastAsia="Times New Roman" w:hAnsi="Liberation Sans" w:cs="Times New Roman"/>
      <w:kern w:val="3"/>
      <w:sz w:val="18"/>
      <w:szCs w:val="20"/>
    </w:rPr>
  </w:style>
  <w:style w:type="numbering" w:customStyle="1" w:styleId="WW8Num3">
    <w:name w:val="WW8Num3"/>
    <w:basedOn w:val="Aucuneliste"/>
    <w:rsid w:val="002365E2"/>
    <w:pPr>
      <w:numPr>
        <w:numId w:val="4"/>
      </w:numPr>
    </w:pPr>
  </w:style>
  <w:style w:type="character" w:customStyle="1" w:styleId="author-a-lqz82zqz66z169z71zbq4z74z4z88zx">
    <w:name w:val="author-a-lqz82zqz66z169z71zbq4z74z4z88zx"/>
    <w:basedOn w:val="Policepardfaut"/>
    <w:rsid w:val="002108CE"/>
  </w:style>
  <w:style w:type="character" w:customStyle="1" w:styleId="e24kjd">
    <w:name w:val="e24kjd"/>
    <w:basedOn w:val="Policepardfaut"/>
    <w:rsid w:val="00353649"/>
  </w:style>
  <w:style w:type="paragraph" w:styleId="Corpsdetexte3">
    <w:name w:val="Body Text 3"/>
    <w:basedOn w:val="Normal"/>
    <w:link w:val="Corpsdetexte3Car"/>
    <w:rsid w:val="00353649"/>
    <w:pPr>
      <w:jc w:val="both"/>
    </w:pPr>
    <w:rPr>
      <w:rFonts w:ascii="Arial" w:eastAsiaTheme="minorEastAsia" w:hAnsi="Arial" w:cs="Arial"/>
    </w:rPr>
  </w:style>
  <w:style w:type="character" w:customStyle="1" w:styleId="Corpsdetexte3Car">
    <w:name w:val="Corps de texte 3 Car"/>
    <w:basedOn w:val="Policepardfaut"/>
    <w:link w:val="Corpsdetexte3"/>
    <w:rsid w:val="00353649"/>
    <w:rPr>
      <w:rFonts w:ascii="Arial" w:eastAsiaTheme="minorEastAsia" w:hAnsi="Arial" w:cs="Arial"/>
    </w:rPr>
  </w:style>
  <w:style w:type="paragraph" w:customStyle="1" w:styleId="p2">
    <w:name w:val="p2"/>
    <w:basedOn w:val="Normal"/>
    <w:rsid w:val="00D210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23A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
    <w:name w:val="im"/>
    <w:basedOn w:val="Policepardfaut"/>
    <w:rsid w:val="00672714"/>
  </w:style>
  <w:style w:type="character" w:styleId="lev">
    <w:name w:val="Strong"/>
    <w:basedOn w:val="Policepardfaut"/>
    <w:uiPriority w:val="22"/>
    <w:qFormat/>
    <w:rsid w:val="00672714"/>
    <w:rPr>
      <w:b/>
      <w:bCs/>
    </w:rPr>
  </w:style>
  <w:style w:type="paragraph" w:customStyle="1" w:styleId="Default">
    <w:name w:val="Default"/>
    <w:rsid w:val="00A0537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7677"/>
    <w:rPr>
      <w:color w:val="0000FF"/>
      <w:u w:val="single"/>
    </w:rPr>
  </w:style>
  <w:style w:type="character" w:styleId="Accentuation">
    <w:name w:val="Emphasis"/>
    <w:basedOn w:val="Policepardfaut"/>
    <w:uiPriority w:val="20"/>
    <w:qFormat/>
    <w:rsid w:val="00627030"/>
    <w:rPr>
      <w:i/>
      <w:iCs/>
    </w:rPr>
  </w:style>
  <w:style w:type="paragraph" w:styleId="En-tte">
    <w:name w:val="header"/>
    <w:basedOn w:val="Normal"/>
    <w:link w:val="En-tteCar"/>
    <w:uiPriority w:val="99"/>
    <w:unhideWhenUsed/>
    <w:rsid w:val="00F41F59"/>
    <w:pPr>
      <w:tabs>
        <w:tab w:val="center" w:pos="4536"/>
        <w:tab w:val="right" w:pos="9072"/>
      </w:tabs>
      <w:spacing w:after="0" w:line="240" w:lineRule="auto"/>
    </w:pPr>
  </w:style>
  <w:style w:type="character" w:customStyle="1" w:styleId="En-tteCar">
    <w:name w:val="En-tête Car"/>
    <w:basedOn w:val="Policepardfaut"/>
    <w:link w:val="En-tte"/>
    <w:uiPriority w:val="99"/>
    <w:rsid w:val="00F41F59"/>
  </w:style>
  <w:style w:type="paragraph" w:styleId="Pieddepage">
    <w:name w:val="footer"/>
    <w:basedOn w:val="Normal"/>
    <w:link w:val="PieddepageCar"/>
    <w:uiPriority w:val="99"/>
    <w:unhideWhenUsed/>
    <w:rsid w:val="00F41F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F59"/>
  </w:style>
  <w:style w:type="paragraph" w:styleId="Textedebulles">
    <w:name w:val="Balloon Text"/>
    <w:basedOn w:val="Normal"/>
    <w:link w:val="TextedebullesCar"/>
    <w:uiPriority w:val="99"/>
    <w:semiHidden/>
    <w:unhideWhenUsed/>
    <w:rsid w:val="00293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232"/>
    <w:rPr>
      <w:rFonts w:ascii="Segoe UI" w:hAnsi="Segoe UI" w:cs="Segoe UI"/>
      <w:sz w:val="18"/>
      <w:szCs w:val="18"/>
    </w:rPr>
  </w:style>
  <w:style w:type="character" w:styleId="Marquedecommentaire">
    <w:name w:val="annotation reference"/>
    <w:basedOn w:val="Policepardfaut"/>
    <w:uiPriority w:val="99"/>
    <w:semiHidden/>
    <w:unhideWhenUsed/>
    <w:rsid w:val="00D05B66"/>
    <w:rPr>
      <w:sz w:val="16"/>
      <w:szCs w:val="16"/>
    </w:rPr>
  </w:style>
  <w:style w:type="paragraph" w:styleId="Commentaire">
    <w:name w:val="annotation text"/>
    <w:basedOn w:val="Normal"/>
    <w:link w:val="CommentaireCar"/>
    <w:uiPriority w:val="99"/>
    <w:unhideWhenUsed/>
    <w:rsid w:val="00D05B66"/>
    <w:pPr>
      <w:spacing w:line="240" w:lineRule="auto"/>
    </w:pPr>
    <w:rPr>
      <w:sz w:val="20"/>
      <w:szCs w:val="20"/>
    </w:rPr>
  </w:style>
  <w:style w:type="character" w:customStyle="1" w:styleId="CommentaireCar">
    <w:name w:val="Commentaire Car"/>
    <w:basedOn w:val="Policepardfaut"/>
    <w:link w:val="Commentaire"/>
    <w:uiPriority w:val="99"/>
    <w:rsid w:val="00D05B66"/>
    <w:rPr>
      <w:sz w:val="20"/>
      <w:szCs w:val="20"/>
    </w:rPr>
  </w:style>
  <w:style w:type="paragraph" w:styleId="Objetducommentaire">
    <w:name w:val="annotation subject"/>
    <w:basedOn w:val="Commentaire"/>
    <w:next w:val="Commentaire"/>
    <w:link w:val="ObjetducommentaireCar"/>
    <w:uiPriority w:val="99"/>
    <w:semiHidden/>
    <w:unhideWhenUsed/>
    <w:rsid w:val="00D05B66"/>
    <w:rPr>
      <w:b/>
      <w:bCs/>
    </w:rPr>
  </w:style>
  <w:style w:type="character" w:customStyle="1" w:styleId="ObjetducommentaireCar">
    <w:name w:val="Objet du commentaire Car"/>
    <w:basedOn w:val="CommentaireCar"/>
    <w:link w:val="Objetducommentaire"/>
    <w:uiPriority w:val="99"/>
    <w:semiHidden/>
    <w:rsid w:val="00D05B66"/>
    <w:rPr>
      <w:b/>
      <w:bCs/>
      <w:sz w:val="20"/>
      <w:szCs w:val="20"/>
    </w:rPr>
  </w:style>
  <w:style w:type="paragraph" w:styleId="Notedebasdepage">
    <w:name w:val="footnote text"/>
    <w:basedOn w:val="Normal"/>
    <w:link w:val="NotedebasdepageCar"/>
    <w:uiPriority w:val="99"/>
    <w:semiHidden/>
    <w:unhideWhenUsed/>
    <w:rsid w:val="004C3E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E07"/>
    <w:rPr>
      <w:sz w:val="20"/>
      <w:szCs w:val="20"/>
    </w:rPr>
  </w:style>
  <w:style w:type="character" w:styleId="Appelnotedebasdep">
    <w:name w:val="footnote reference"/>
    <w:basedOn w:val="Policepardfaut"/>
    <w:uiPriority w:val="99"/>
    <w:semiHidden/>
    <w:unhideWhenUsed/>
    <w:rsid w:val="004C3E07"/>
    <w:rPr>
      <w:vertAlign w:val="superscript"/>
    </w:rPr>
  </w:style>
  <w:style w:type="character" w:customStyle="1" w:styleId="hgkelc">
    <w:name w:val="hgkelc"/>
    <w:basedOn w:val="Policepardfaut"/>
    <w:rsid w:val="004C3E07"/>
  </w:style>
  <w:style w:type="character" w:customStyle="1" w:styleId="Mentionnonrsolue1">
    <w:name w:val="Mention non résolue1"/>
    <w:basedOn w:val="Policepardfaut"/>
    <w:uiPriority w:val="99"/>
    <w:semiHidden/>
    <w:unhideWhenUsed/>
    <w:rsid w:val="00E73A61"/>
    <w:rPr>
      <w:color w:val="605E5C"/>
      <w:shd w:val="clear" w:color="auto" w:fill="E1DFDD"/>
    </w:rPr>
  </w:style>
  <w:style w:type="character" w:customStyle="1" w:styleId="Titre1Car">
    <w:name w:val="Titre 1 Car"/>
    <w:basedOn w:val="Policepardfaut"/>
    <w:link w:val="Titre1"/>
    <w:uiPriority w:val="9"/>
    <w:rsid w:val="00D10529"/>
    <w:rPr>
      <w:rFonts w:ascii="Minion Pro" w:eastAsiaTheme="majorEastAsia" w:hAnsi="Minion Pro" w:cstheme="majorBidi"/>
      <w:i/>
      <w:color w:val="2F5496" w:themeColor="accent1" w:themeShade="BF"/>
      <w:sz w:val="36"/>
      <w:szCs w:val="32"/>
    </w:rPr>
  </w:style>
  <w:style w:type="character" w:customStyle="1" w:styleId="Titre3Car">
    <w:name w:val="Titre 3 Car"/>
    <w:basedOn w:val="Policepardfaut"/>
    <w:link w:val="Titre3"/>
    <w:uiPriority w:val="9"/>
    <w:rsid w:val="00D10529"/>
    <w:rPr>
      <w:rFonts w:ascii="Minion Pro" w:eastAsiaTheme="majorEastAsia" w:hAnsi="Minion Pro" w:cstheme="majorBidi"/>
      <w:b/>
      <w:sz w:val="28"/>
      <w:szCs w:val="24"/>
    </w:rPr>
  </w:style>
  <w:style w:type="character" w:customStyle="1" w:styleId="Titre2Car">
    <w:name w:val="Titre 2 Car"/>
    <w:basedOn w:val="Policepardfaut"/>
    <w:link w:val="Titre2"/>
    <w:uiPriority w:val="9"/>
    <w:rsid w:val="00D10529"/>
    <w:rPr>
      <w:rFonts w:ascii="Minion Pro" w:eastAsiaTheme="majorEastAsia" w:hAnsi="Minion Pro" w:cstheme="majorBidi"/>
      <w:b/>
      <w:color w:val="2F5496" w:themeColor="accent1" w:themeShade="BF"/>
      <w:sz w:val="28"/>
      <w:szCs w:val="26"/>
    </w:rPr>
  </w:style>
  <w:style w:type="character" w:customStyle="1" w:styleId="Titre2Car1">
    <w:name w:val="Titre 2 Car1"/>
    <w:basedOn w:val="Policepardfaut"/>
    <w:uiPriority w:val="9"/>
    <w:semiHidden/>
    <w:rsid w:val="00D10529"/>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B22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236">
      <w:bodyDiv w:val="1"/>
      <w:marLeft w:val="0"/>
      <w:marRight w:val="0"/>
      <w:marTop w:val="0"/>
      <w:marBottom w:val="0"/>
      <w:divBdr>
        <w:top w:val="none" w:sz="0" w:space="0" w:color="auto"/>
        <w:left w:val="none" w:sz="0" w:space="0" w:color="auto"/>
        <w:bottom w:val="none" w:sz="0" w:space="0" w:color="auto"/>
        <w:right w:val="none" w:sz="0" w:space="0" w:color="auto"/>
      </w:divBdr>
      <w:divsChild>
        <w:div w:id="1099832145">
          <w:marLeft w:val="0"/>
          <w:marRight w:val="0"/>
          <w:marTop w:val="0"/>
          <w:marBottom w:val="0"/>
          <w:divBdr>
            <w:top w:val="none" w:sz="0" w:space="0" w:color="auto"/>
            <w:left w:val="none" w:sz="0" w:space="0" w:color="auto"/>
            <w:bottom w:val="none" w:sz="0" w:space="0" w:color="auto"/>
            <w:right w:val="none" w:sz="0" w:space="0" w:color="auto"/>
          </w:divBdr>
          <w:divsChild>
            <w:div w:id="365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500">
      <w:bodyDiv w:val="1"/>
      <w:marLeft w:val="0"/>
      <w:marRight w:val="0"/>
      <w:marTop w:val="0"/>
      <w:marBottom w:val="0"/>
      <w:divBdr>
        <w:top w:val="none" w:sz="0" w:space="0" w:color="auto"/>
        <w:left w:val="none" w:sz="0" w:space="0" w:color="auto"/>
        <w:bottom w:val="none" w:sz="0" w:space="0" w:color="auto"/>
        <w:right w:val="none" w:sz="0" w:space="0" w:color="auto"/>
      </w:divBdr>
    </w:div>
    <w:div w:id="107429767">
      <w:bodyDiv w:val="1"/>
      <w:marLeft w:val="0"/>
      <w:marRight w:val="0"/>
      <w:marTop w:val="0"/>
      <w:marBottom w:val="0"/>
      <w:divBdr>
        <w:top w:val="none" w:sz="0" w:space="0" w:color="auto"/>
        <w:left w:val="none" w:sz="0" w:space="0" w:color="auto"/>
        <w:bottom w:val="none" w:sz="0" w:space="0" w:color="auto"/>
        <w:right w:val="none" w:sz="0" w:space="0" w:color="auto"/>
      </w:divBdr>
    </w:div>
    <w:div w:id="255677265">
      <w:bodyDiv w:val="1"/>
      <w:marLeft w:val="0"/>
      <w:marRight w:val="0"/>
      <w:marTop w:val="0"/>
      <w:marBottom w:val="0"/>
      <w:divBdr>
        <w:top w:val="none" w:sz="0" w:space="0" w:color="auto"/>
        <w:left w:val="none" w:sz="0" w:space="0" w:color="auto"/>
        <w:bottom w:val="none" w:sz="0" w:space="0" w:color="auto"/>
        <w:right w:val="none" w:sz="0" w:space="0" w:color="auto"/>
      </w:divBdr>
    </w:div>
    <w:div w:id="339552392">
      <w:bodyDiv w:val="1"/>
      <w:marLeft w:val="0"/>
      <w:marRight w:val="0"/>
      <w:marTop w:val="0"/>
      <w:marBottom w:val="0"/>
      <w:divBdr>
        <w:top w:val="none" w:sz="0" w:space="0" w:color="auto"/>
        <w:left w:val="none" w:sz="0" w:space="0" w:color="auto"/>
        <w:bottom w:val="none" w:sz="0" w:space="0" w:color="auto"/>
        <w:right w:val="none" w:sz="0" w:space="0" w:color="auto"/>
      </w:divBdr>
    </w:div>
    <w:div w:id="681589747">
      <w:bodyDiv w:val="1"/>
      <w:marLeft w:val="0"/>
      <w:marRight w:val="0"/>
      <w:marTop w:val="0"/>
      <w:marBottom w:val="0"/>
      <w:divBdr>
        <w:top w:val="none" w:sz="0" w:space="0" w:color="auto"/>
        <w:left w:val="none" w:sz="0" w:space="0" w:color="auto"/>
        <w:bottom w:val="none" w:sz="0" w:space="0" w:color="auto"/>
        <w:right w:val="none" w:sz="0" w:space="0" w:color="auto"/>
      </w:divBdr>
    </w:div>
    <w:div w:id="778570244">
      <w:bodyDiv w:val="1"/>
      <w:marLeft w:val="0"/>
      <w:marRight w:val="0"/>
      <w:marTop w:val="0"/>
      <w:marBottom w:val="0"/>
      <w:divBdr>
        <w:top w:val="none" w:sz="0" w:space="0" w:color="auto"/>
        <w:left w:val="none" w:sz="0" w:space="0" w:color="auto"/>
        <w:bottom w:val="none" w:sz="0" w:space="0" w:color="auto"/>
        <w:right w:val="none" w:sz="0" w:space="0" w:color="auto"/>
      </w:divBdr>
    </w:div>
    <w:div w:id="814839615">
      <w:bodyDiv w:val="1"/>
      <w:marLeft w:val="0"/>
      <w:marRight w:val="0"/>
      <w:marTop w:val="0"/>
      <w:marBottom w:val="0"/>
      <w:divBdr>
        <w:top w:val="none" w:sz="0" w:space="0" w:color="auto"/>
        <w:left w:val="none" w:sz="0" w:space="0" w:color="auto"/>
        <w:bottom w:val="none" w:sz="0" w:space="0" w:color="auto"/>
        <w:right w:val="none" w:sz="0" w:space="0" w:color="auto"/>
      </w:divBdr>
    </w:div>
    <w:div w:id="1032266498">
      <w:bodyDiv w:val="1"/>
      <w:marLeft w:val="0"/>
      <w:marRight w:val="0"/>
      <w:marTop w:val="0"/>
      <w:marBottom w:val="0"/>
      <w:divBdr>
        <w:top w:val="none" w:sz="0" w:space="0" w:color="auto"/>
        <w:left w:val="none" w:sz="0" w:space="0" w:color="auto"/>
        <w:bottom w:val="none" w:sz="0" w:space="0" w:color="auto"/>
        <w:right w:val="none" w:sz="0" w:space="0" w:color="auto"/>
      </w:divBdr>
    </w:div>
    <w:div w:id="1139610635">
      <w:bodyDiv w:val="1"/>
      <w:marLeft w:val="0"/>
      <w:marRight w:val="0"/>
      <w:marTop w:val="0"/>
      <w:marBottom w:val="0"/>
      <w:divBdr>
        <w:top w:val="none" w:sz="0" w:space="0" w:color="auto"/>
        <w:left w:val="none" w:sz="0" w:space="0" w:color="auto"/>
        <w:bottom w:val="none" w:sz="0" w:space="0" w:color="auto"/>
        <w:right w:val="none" w:sz="0" w:space="0" w:color="auto"/>
      </w:divBdr>
    </w:div>
    <w:div w:id="1247960167">
      <w:bodyDiv w:val="1"/>
      <w:marLeft w:val="0"/>
      <w:marRight w:val="0"/>
      <w:marTop w:val="0"/>
      <w:marBottom w:val="0"/>
      <w:divBdr>
        <w:top w:val="none" w:sz="0" w:space="0" w:color="auto"/>
        <w:left w:val="none" w:sz="0" w:space="0" w:color="auto"/>
        <w:bottom w:val="none" w:sz="0" w:space="0" w:color="auto"/>
        <w:right w:val="none" w:sz="0" w:space="0" w:color="auto"/>
      </w:divBdr>
    </w:div>
    <w:div w:id="1248879333">
      <w:bodyDiv w:val="1"/>
      <w:marLeft w:val="0"/>
      <w:marRight w:val="0"/>
      <w:marTop w:val="0"/>
      <w:marBottom w:val="0"/>
      <w:divBdr>
        <w:top w:val="none" w:sz="0" w:space="0" w:color="auto"/>
        <w:left w:val="none" w:sz="0" w:space="0" w:color="auto"/>
        <w:bottom w:val="none" w:sz="0" w:space="0" w:color="auto"/>
        <w:right w:val="none" w:sz="0" w:space="0" w:color="auto"/>
      </w:divBdr>
      <w:divsChild>
        <w:div w:id="291135400">
          <w:marLeft w:val="0"/>
          <w:marRight w:val="0"/>
          <w:marTop w:val="0"/>
          <w:marBottom w:val="0"/>
          <w:divBdr>
            <w:top w:val="none" w:sz="0" w:space="0" w:color="auto"/>
            <w:left w:val="none" w:sz="0" w:space="0" w:color="auto"/>
            <w:bottom w:val="none" w:sz="0" w:space="0" w:color="auto"/>
            <w:right w:val="none" w:sz="0" w:space="0" w:color="auto"/>
          </w:divBdr>
          <w:divsChild>
            <w:div w:id="1789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5522">
      <w:bodyDiv w:val="1"/>
      <w:marLeft w:val="0"/>
      <w:marRight w:val="0"/>
      <w:marTop w:val="0"/>
      <w:marBottom w:val="0"/>
      <w:divBdr>
        <w:top w:val="none" w:sz="0" w:space="0" w:color="auto"/>
        <w:left w:val="none" w:sz="0" w:space="0" w:color="auto"/>
        <w:bottom w:val="none" w:sz="0" w:space="0" w:color="auto"/>
        <w:right w:val="none" w:sz="0" w:space="0" w:color="auto"/>
      </w:divBdr>
      <w:divsChild>
        <w:div w:id="878005869">
          <w:marLeft w:val="0"/>
          <w:marRight w:val="0"/>
          <w:marTop w:val="60"/>
          <w:marBottom w:val="0"/>
          <w:divBdr>
            <w:top w:val="none" w:sz="0" w:space="0" w:color="auto"/>
            <w:left w:val="none" w:sz="0" w:space="0" w:color="auto"/>
            <w:bottom w:val="none" w:sz="0" w:space="0" w:color="auto"/>
            <w:right w:val="none" w:sz="0" w:space="0" w:color="auto"/>
          </w:divBdr>
        </w:div>
        <w:div w:id="1031882348">
          <w:marLeft w:val="0"/>
          <w:marRight w:val="0"/>
          <w:marTop w:val="60"/>
          <w:marBottom w:val="0"/>
          <w:divBdr>
            <w:top w:val="none" w:sz="0" w:space="0" w:color="auto"/>
            <w:left w:val="none" w:sz="0" w:space="0" w:color="auto"/>
            <w:bottom w:val="none" w:sz="0" w:space="0" w:color="auto"/>
            <w:right w:val="none" w:sz="0" w:space="0" w:color="auto"/>
          </w:divBdr>
        </w:div>
      </w:divsChild>
    </w:div>
    <w:div w:id="1541672135">
      <w:bodyDiv w:val="1"/>
      <w:marLeft w:val="0"/>
      <w:marRight w:val="0"/>
      <w:marTop w:val="0"/>
      <w:marBottom w:val="0"/>
      <w:divBdr>
        <w:top w:val="none" w:sz="0" w:space="0" w:color="auto"/>
        <w:left w:val="none" w:sz="0" w:space="0" w:color="auto"/>
        <w:bottom w:val="none" w:sz="0" w:space="0" w:color="auto"/>
        <w:right w:val="none" w:sz="0" w:space="0" w:color="auto"/>
      </w:divBdr>
    </w:div>
    <w:div w:id="1742287939">
      <w:bodyDiv w:val="1"/>
      <w:marLeft w:val="0"/>
      <w:marRight w:val="0"/>
      <w:marTop w:val="0"/>
      <w:marBottom w:val="0"/>
      <w:divBdr>
        <w:top w:val="none" w:sz="0" w:space="0" w:color="auto"/>
        <w:left w:val="none" w:sz="0" w:space="0" w:color="auto"/>
        <w:bottom w:val="none" w:sz="0" w:space="0" w:color="auto"/>
        <w:right w:val="none" w:sz="0" w:space="0" w:color="auto"/>
      </w:divBdr>
      <w:divsChild>
        <w:div w:id="2051109695">
          <w:marLeft w:val="0"/>
          <w:marRight w:val="0"/>
          <w:marTop w:val="0"/>
          <w:marBottom w:val="0"/>
          <w:divBdr>
            <w:top w:val="none" w:sz="0" w:space="0" w:color="auto"/>
            <w:left w:val="none" w:sz="0" w:space="0" w:color="auto"/>
            <w:bottom w:val="none" w:sz="0" w:space="0" w:color="auto"/>
            <w:right w:val="none" w:sz="0" w:space="0" w:color="auto"/>
          </w:divBdr>
          <w:divsChild>
            <w:div w:id="1292785139">
              <w:marLeft w:val="0"/>
              <w:marRight w:val="0"/>
              <w:marTop w:val="0"/>
              <w:marBottom w:val="0"/>
              <w:divBdr>
                <w:top w:val="none" w:sz="0" w:space="0" w:color="auto"/>
                <w:left w:val="none" w:sz="0" w:space="0" w:color="auto"/>
                <w:bottom w:val="none" w:sz="0" w:space="0" w:color="auto"/>
                <w:right w:val="none" w:sz="0" w:space="0" w:color="auto"/>
              </w:divBdr>
              <w:divsChild>
                <w:div w:id="16592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1161">
      <w:bodyDiv w:val="1"/>
      <w:marLeft w:val="0"/>
      <w:marRight w:val="0"/>
      <w:marTop w:val="0"/>
      <w:marBottom w:val="0"/>
      <w:divBdr>
        <w:top w:val="none" w:sz="0" w:space="0" w:color="auto"/>
        <w:left w:val="none" w:sz="0" w:space="0" w:color="auto"/>
        <w:bottom w:val="none" w:sz="0" w:space="0" w:color="auto"/>
        <w:right w:val="none" w:sz="0" w:space="0" w:color="auto"/>
      </w:divBdr>
    </w:div>
    <w:div w:id="1834251492">
      <w:bodyDiv w:val="1"/>
      <w:marLeft w:val="0"/>
      <w:marRight w:val="0"/>
      <w:marTop w:val="0"/>
      <w:marBottom w:val="0"/>
      <w:divBdr>
        <w:top w:val="none" w:sz="0" w:space="0" w:color="auto"/>
        <w:left w:val="none" w:sz="0" w:space="0" w:color="auto"/>
        <w:bottom w:val="none" w:sz="0" w:space="0" w:color="auto"/>
        <w:right w:val="none" w:sz="0" w:space="0" w:color="auto"/>
      </w:divBdr>
      <w:divsChild>
        <w:div w:id="1696997445">
          <w:marLeft w:val="0"/>
          <w:marRight w:val="0"/>
          <w:marTop w:val="0"/>
          <w:marBottom w:val="0"/>
          <w:divBdr>
            <w:top w:val="none" w:sz="0" w:space="0" w:color="auto"/>
            <w:left w:val="none" w:sz="0" w:space="0" w:color="auto"/>
            <w:bottom w:val="none" w:sz="0" w:space="0" w:color="auto"/>
            <w:right w:val="none" w:sz="0" w:space="0" w:color="auto"/>
          </w:divBdr>
        </w:div>
        <w:div w:id="327438335">
          <w:marLeft w:val="0"/>
          <w:marRight w:val="0"/>
          <w:marTop w:val="0"/>
          <w:marBottom w:val="0"/>
          <w:divBdr>
            <w:top w:val="none" w:sz="0" w:space="0" w:color="auto"/>
            <w:left w:val="none" w:sz="0" w:space="0" w:color="auto"/>
            <w:bottom w:val="none" w:sz="0" w:space="0" w:color="auto"/>
            <w:right w:val="none" w:sz="0" w:space="0" w:color="auto"/>
          </w:divBdr>
        </w:div>
        <w:div w:id="198906248">
          <w:marLeft w:val="0"/>
          <w:marRight w:val="0"/>
          <w:marTop w:val="0"/>
          <w:marBottom w:val="0"/>
          <w:divBdr>
            <w:top w:val="none" w:sz="0" w:space="0" w:color="auto"/>
            <w:left w:val="none" w:sz="0" w:space="0" w:color="auto"/>
            <w:bottom w:val="none" w:sz="0" w:space="0" w:color="auto"/>
            <w:right w:val="none" w:sz="0" w:space="0" w:color="auto"/>
          </w:divBdr>
        </w:div>
        <w:div w:id="184170880">
          <w:marLeft w:val="0"/>
          <w:marRight w:val="0"/>
          <w:marTop w:val="0"/>
          <w:marBottom w:val="0"/>
          <w:divBdr>
            <w:top w:val="none" w:sz="0" w:space="0" w:color="auto"/>
            <w:left w:val="none" w:sz="0" w:space="0" w:color="auto"/>
            <w:bottom w:val="none" w:sz="0" w:space="0" w:color="auto"/>
            <w:right w:val="none" w:sz="0" w:space="0" w:color="auto"/>
          </w:divBdr>
        </w:div>
      </w:divsChild>
    </w:div>
    <w:div w:id="1834907053">
      <w:bodyDiv w:val="1"/>
      <w:marLeft w:val="0"/>
      <w:marRight w:val="0"/>
      <w:marTop w:val="0"/>
      <w:marBottom w:val="0"/>
      <w:divBdr>
        <w:top w:val="none" w:sz="0" w:space="0" w:color="auto"/>
        <w:left w:val="none" w:sz="0" w:space="0" w:color="auto"/>
        <w:bottom w:val="none" w:sz="0" w:space="0" w:color="auto"/>
        <w:right w:val="none" w:sz="0" w:space="0" w:color="auto"/>
      </w:divBdr>
    </w:div>
    <w:div w:id="1857036452">
      <w:bodyDiv w:val="1"/>
      <w:marLeft w:val="0"/>
      <w:marRight w:val="0"/>
      <w:marTop w:val="0"/>
      <w:marBottom w:val="0"/>
      <w:divBdr>
        <w:top w:val="none" w:sz="0" w:space="0" w:color="auto"/>
        <w:left w:val="none" w:sz="0" w:space="0" w:color="auto"/>
        <w:bottom w:val="none" w:sz="0" w:space="0" w:color="auto"/>
        <w:right w:val="none" w:sz="0" w:space="0" w:color="auto"/>
      </w:divBdr>
    </w:div>
    <w:div w:id="1914268494">
      <w:bodyDiv w:val="1"/>
      <w:marLeft w:val="0"/>
      <w:marRight w:val="0"/>
      <w:marTop w:val="0"/>
      <w:marBottom w:val="0"/>
      <w:divBdr>
        <w:top w:val="none" w:sz="0" w:space="0" w:color="auto"/>
        <w:left w:val="none" w:sz="0" w:space="0" w:color="auto"/>
        <w:bottom w:val="none" w:sz="0" w:space="0" w:color="auto"/>
        <w:right w:val="none" w:sz="0" w:space="0" w:color="auto"/>
      </w:divBdr>
    </w:div>
    <w:div w:id="2003964791">
      <w:bodyDiv w:val="1"/>
      <w:marLeft w:val="0"/>
      <w:marRight w:val="0"/>
      <w:marTop w:val="0"/>
      <w:marBottom w:val="0"/>
      <w:divBdr>
        <w:top w:val="none" w:sz="0" w:space="0" w:color="auto"/>
        <w:left w:val="none" w:sz="0" w:space="0" w:color="auto"/>
        <w:bottom w:val="none" w:sz="0" w:space="0" w:color="auto"/>
        <w:right w:val="none" w:sz="0" w:space="0" w:color="auto"/>
      </w:divBdr>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1467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uc.org/system/files/document/file2020-06/Final%2022%2006%2020_Agreement%20on%20Digitalisation%202020.pdf" TargetMode="External"/><Relationship Id="rId13" Type="http://schemas.openxmlformats.org/officeDocument/2006/relationships/hyperlink" Target="http://xn--salari-gva.es"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france.gouv.fr/affichCode.do?idSectionTA=LEGISCTA000035628349&amp;cidTexte=LEGITEXT000006072050" TargetMode="External"/><Relationship Id="rId7" Type="http://schemas.openxmlformats.org/officeDocument/2006/relationships/endnotes" Target="endnotes.xml"/><Relationship Id="rId12" Type="http://schemas.openxmlformats.org/officeDocument/2006/relationships/hyperlink" Target="http://xn--concern-hya.e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business.lesechos.fr/directions-juridiques/droit-du-travail/jurisprudence/0301489331530-ordonnances-macron-et-droit-a-la-deconnexion-320188.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salari-gv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hyperlink" Target="http://xn--salari-gva.es" TargetMode="External"/><Relationship Id="rId19" Type="http://schemas.openxmlformats.org/officeDocument/2006/relationships/hyperlink" Target="https://www.legifrance.gouv.fr/affichCodeArticle.do?idArticle=LEGIARTI000036762002&amp;cidTexte=LEGITEXT000006072050&amp;dateTexte=20180401" TargetMode="External"/><Relationship Id="rId4" Type="http://schemas.openxmlformats.org/officeDocument/2006/relationships/settings" Target="settings.xml"/><Relationship Id="rId9" Type="http://schemas.openxmlformats.org/officeDocument/2006/relationships/hyperlink" Target="http://xn--salari-gva.es" TargetMode="External"/><Relationship Id="rId14" Type="http://schemas.openxmlformats.org/officeDocument/2006/relationships/hyperlink" Target="http://xn--salari-gva.es"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78E7-CE10-480D-875D-9BAF8B5B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15</Pages>
  <Words>5545</Words>
  <Characters>30498</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lvgc</dc:creator>
  <cp:keywords/>
  <dc:description/>
  <cp:lastModifiedBy>Francois BATISTA</cp:lastModifiedBy>
  <cp:revision>5</cp:revision>
  <cp:lastPrinted>2020-08-28T18:00:00Z</cp:lastPrinted>
  <dcterms:created xsi:type="dcterms:W3CDTF">2023-04-07T03:49:00Z</dcterms:created>
  <dcterms:modified xsi:type="dcterms:W3CDTF">2023-04-07T05:51:00Z</dcterms:modified>
</cp:coreProperties>
</file>